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5AD4" w14:textId="352B0ECF" w:rsidR="00D9661C" w:rsidRDefault="00D9661C" w:rsidP="00D9661C">
      <w:pPr>
        <w:shd w:val="clear" w:color="auto" w:fill="FFFFFF"/>
        <w:spacing w:after="360" w:line="240" w:lineRule="auto"/>
        <w:jc w:val="both"/>
        <w:outlineLvl w:val="3"/>
        <w:rPr>
          <w:rFonts w:ascii="DINPro-Regular" w:eastAsia="Times New Roman" w:hAnsi="DINPro-Regular" w:cs="Times New Roman"/>
          <w:color w:val="616161"/>
          <w:lang w:eastAsia="tr-TR"/>
        </w:rPr>
      </w:pPr>
    </w:p>
    <w:p w14:paraId="1A1A2329" w14:textId="69037730" w:rsidR="00306307" w:rsidRPr="00306307" w:rsidRDefault="00306307" w:rsidP="00D9661C">
      <w:pPr>
        <w:shd w:val="clear" w:color="auto" w:fill="FFFFFF"/>
        <w:spacing w:after="360" w:line="240" w:lineRule="auto"/>
        <w:jc w:val="center"/>
        <w:outlineLvl w:val="3"/>
        <w:rPr>
          <w:rFonts w:ascii="DINPro-Black" w:eastAsia="Times New Roman" w:hAnsi="DINPro-Black" w:cs="Times New Roman"/>
          <w:color w:val="616161"/>
          <w:sz w:val="2"/>
          <w:szCs w:val="2"/>
          <w:lang w:eastAsia="tr-TR"/>
        </w:rPr>
      </w:pPr>
    </w:p>
    <w:p w14:paraId="5368C686" w14:textId="0AE5EDE9" w:rsidR="00D9661C" w:rsidRDefault="00365E35" w:rsidP="00EA3261">
      <w:pPr>
        <w:shd w:val="clear" w:color="auto" w:fill="FFFFFF"/>
        <w:spacing w:after="0" w:line="240" w:lineRule="auto"/>
        <w:jc w:val="center"/>
        <w:outlineLvl w:val="3"/>
        <w:rPr>
          <w:rFonts w:ascii="DINPro-Black" w:eastAsia="Times New Roman" w:hAnsi="DINPro-Black" w:cs="Times New Roman"/>
          <w:b/>
          <w:bCs/>
          <w:sz w:val="52"/>
          <w:szCs w:val="52"/>
          <w:lang w:eastAsia="tr-TR"/>
        </w:rPr>
      </w:pPr>
      <w:r>
        <w:rPr>
          <w:rFonts w:ascii="DINPro-Black" w:eastAsia="Times New Roman" w:hAnsi="DINPro-Black" w:cs="Times New Roman"/>
          <w:b/>
          <w:bCs/>
          <w:sz w:val="52"/>
          <w:szCs w:val="52"/>
          <w:lang w:eastAsia="tr-TR"/>
        </w:rPr>
        <w:t xml:space="preserve">MÜŞTERİ </w:t>
      </w:r>
      <w:r w:rsidR="00EA3261">
        <w:rPr>
          <w:rFonts w:ascii="DINPro-Black" w:eastAsia="Times New Roman" w:hAnsi="DINPro-Black" w:cs="Times New Roman"/>
          <w:b/>
          <w:bCs/>
          <w:sz w:val="52"/>
          <w:szCs w:val="52"/>
          <w:lang w:eastAsia="tr-TR"/>
        </w:rPr>
        <w:t xml:space="preserve">HER ZAMAN HAKLI </w:t>
      </w:r>
      <w:proofErr w:type="gramStart"/>
      <w:r w:rsidR="00EA3261">
        <w:rPr>
          <w:rFonts w:ascii="DINPro-Black" w:eastAsia="Times New Roman" w:hAnsi="DINPro-Black" w:cs="Times New Roman"/>
          <w:b/>
          <w:bCs/>
          <w:sz w:val="52"/>
          <w:szCs w:val="52"/>
          <w:lang w:eastAsia="tr-TR"/>
        </w:rPr>
        <w:t>MI</w:t>
      </w:r>
      <w:r w:rsidR="002936D3">
        <w:rPr>
          <w:rFonts w:ascii="DINPro-Black" w:eastAsia="Times New Roman" w:hAnsi="DINPro-Black" w:cs="Times New Roman"/>
          <w:b/>
          <w:bCs/>
          <w:sz w:val="52"/>
          <w:szCs w:val="52"/>
          <w:lang w:eastAsia="tr-TR"/>
        </w:rPr>
        <w:t>!</w:t>
      </w:r>
      <w:proofErr w:type="gramEnd"/>
    </w:p>
    <w:p w14:paraId="46F1ACBD" w14:textId="77777777" w:rsidR="00990DB5" w:rsidRPr="00990DB5" w:rsidRDefault="00990DB5" w:rsidP="00C231B4">
      <w:pPr>
        <w:shd w:val="clear" w:color="auto" w:fill="FFFFFF"/>
        <w:spacing w:after="0" w:line="240" w:lineRule="auto"/>
        <w:jc w:val="center"/>
        <w:outlineLvl w:val="3"/>
        <w:rPr>
          <w:rFonts w:ascii="DINPro-Black" w:eastAsia="Times New Roman" w:hAnsi="DINPro-Black" w:cs="Times New Roman"/>
          <w:b/>
          <w:bCs/>
          <w:sz w:val="24"/>
          <w:szCs w:val="24"/>
          <w:lang w:eastAsia="tr-TR"/>
        </w:rPr>
      </w:pPr>
    </w:p>
    <w:p w14:paraId="5E338772" w14:textId="77777777" w:rsidR="00990DB5" w:rsidRPr="00365E35" w:rsidRDefault="00990DB5" w:rsidP="00990DB5">
      <w:pPr>
        <w:spacing w:after="0" w:line="240" w:lineRule="auto"/>
        <w:jc w:val="center"/>
        <w:rPr>
          <w:rFonts w:ascii="DINPro-Black" w:eastAsia="Times New Roman" w:hAnsi="DINPro-Black" w:cs="Times New Roman"/>
          <w:color w:val="0070C0"/>
          <w:sz w:val="36"/>
          <w:szCs w:val="36"/>
          <w:lang w:eastAsia="tr-TR"/>
        </w:rPr>
      </w:pPr>
      <w:r w:rsidRPr="00365E35">
        <w:rPr>
          <w:rFonts w:ascii="DINPro-Black" w:eastAsia="Times New Roman" w:hAnsi="DINPro-Black" w:cs="Times New Roman"/>
          <w:color w:val="0070C0"/>
          <w:sz w:val="36"/>
          <w:szCs w:val="36"/>
          <w:lang w:eastAsia="tr-TR"/>
        </w:rPr>
        <w:t>Şikâyet yoksa sorun yok mu?</w:t>
      </w:r>
    </w:p>
    <w:p w14:paraId="79DFF7DA" w14:textId="2034656D" w:rsidR="00990DB5" w:rsidRPr="00365E35" w:rsidRDefault="00990DB5" w:rsidP="00990DB5">
      <w:pPr>
        <w:spacing w:after="0" w:line="240" w:lineRule="auto"/>
        <w:jc w:val="center"/>
        <w:rPr>
          <w:rFonts w:ascii="DINPro-Black" w:eastAsia="Times New Roman" w:hAnsi="DINPro-Black" w:cs="Times New Roman"/>
          <w:color w:val="0070C0"/>
          <w:sz w:val="36"/>
          <w:szCs w:val="36"/>
          <w:lang w:eastAsia="tr-TR"/>
        </w:rPr>
      </w:pPr>
      <w:r w:rsidRPr="00365E35">
        <w:rPr>
          <w:rFonts w:ascii="DINPro-Black" w:eastAsia="Times New Roman" w:hAnsi="DINPro-Black" w:cs="Times New Roman"/>
          <w:color w:val="0070C0"/>
          <w:sz w:val="36"/>
          <w:szCs w:val="36"/>
          <w:lang w:eastAsia="tr-TR"/>
        </w:rPr>
        <w:t xml:space="preserve">Çok şikâyet varsa sorun mu? </w:t>
      </w:r>
    </w:p>
    <w:p w14:paraId="1523CA90" w14:textId="77777777" w:rsidR="00990DB5" w:rsidRPr="00990DB5" w:rsidRDefault="00990DB5" w:rsidP="00990DB5">
      <w:pPr>
        <w:jc w:val="center"/>
        <w:rPr>
          <w:rFonts w:ascii="DINPro-Black" w:eastAsia="Times New Roman" w:hAnsi="DINPro-Black" w:cs="Times New Roman"/>
          <w:color w:val="0070C0"/>
          <w:sz w:val="32"/>
          <w:szCs w:val="32"/>
          <w:lang w:eastAsia="tr-TR"/>
        </w:rPr>
      </w:pPr>
    </w:p>
    <w:p w14:paraId="29E0A9D0" w14:textId="4930D0AA" w:rsidR="00990DB5" w:rsidRPr="00D10D46" w:rsidRDefault="00CD5B01" w:rsidP="00D10D46">
      <w:pPr>
        <w:jc w:val="center"/>
        <w:rPr>
          <w:rFonts w:ascii="DINPro-Medium" w:eastAsia="Times New Roman" w:hAnsi="DINPro-Medium" w:cs="Times New Roman"/>
          <w:b/>
          <w:bCs/>
          <w:lang w:eastAsia="tr-TR"/>
        </w:rPr>
      </w:pPr>
      <w:r w:rsidRPr="00CD5B01">
        <w:rPr>
          <w:rFonts w:ascii="DINPro-Medium" w:eastAsia="Times New Roman" w:hAnsi="DINPro-Medium" w:cs="Times New Roman"/>
          <w:b/>
          <w:bCs/>
          <w:lang w:eastAsia="tr-TR"/>
        </w:rPr>
        <w:t xml:space="preserve">Markaların sağladığı hizmetler ve sunduğu ürünlerin çeşitliliği ile tüketicilerin markalardan beklentileri birbirlerini sürekli olarak yukarı çekiyor. Bu devinimin giderek hız kazanmasıyla markalar ve tüketiciler arasındaki ilişki biçimleri de değişiyor ve farklılaşıyor. Dolayısıyla gerek fiziksel gerekse dijital mağazalarda tüketicinin alışveriş deneyiminden memnuniyeti önemini arttırıyor. </w:t>
      </w:r>
      <w:proofErr w:type="spellStart"/>
      <w:r w:rsidRPr="00CD5B01">
        <w:rPr>
          <w:rFonts w:ascii="DINPro-Medium" w:eastAsia="Times New Roman" w:hAnsi="DINPro-Medium" w:cs="Times New Roman"/>
          <w:b/>
          <w:bCs/>
          <w:lang w:eastAsia="tr-TR"/>
        </w:rPr>
        <w:t>Twentify</w:t>
      </w:r>
      <w:proofErr w:type="spellEnd"/>
      <w:r w:rsidRPr="00CD5B01">
        <w:rPr>
          <w:rFonts w:ascii="DINPro-Medium" w:eastAsia="Times New Roman" w:hAnsi="DINPro-Medium" w:cs="Times New Roman"/>
          <w:b/>
          <w:bCs/>
          <w:lang w:eastAsia="tr-TR"/>
        </w:rPr>
        <w:t xml:space="preserve"> ve </w:t>
      </w:r>
      <w:proofErr w:type="spellStart"/>
      <w:r w:rsidRPr="00CD5B01">
        <w:rPr>
          <w:rFonts w:ascii="DINPro-Medium" w:eastAsia="Times New Roman" w:hAnsi="DINPro-Medium" w:cs="Times New Roman"/>
          <w:b/>
          <w:bCs/>
          <w:lang w:eastAsia="tr-TR"/>
        </w:rPr>
        <w:t>Acsight</w:t>
      </w:r>
      <w:proofErr w:type="spellEnd"/>
      <w:r w:rsidRPr="00CD5B01">
        <w:rPr>
          <w:rFonts w:ascii="DINPro-Medium" w:eastAsia="Times New Roman" w:hAnsi="DINPro-Medium" w:cs="Times New Roman"/>
          <w:b/>
          <w:bCs/>
          <w:lang w:eastAsia="tr-TR"/>
        </w:rPr>
        <w:t xml:space="preserve"> bu konuda ortak bir çalışma yaparak “E-ticaret”, “Perakende” ve “Tekstil/Hazır Giyim” kategorileri özelinde</w:t>
      </w:r>
      <w:r>
        <w:rPr>
          <w:rFonts w:ascii="DINPro-Medium" w:eastAsia="Times New Roman" w:hAnsi="DINPro-Medium" w:cs="Times New Roman"/>
          <w:b/>
          <w:bCs/>
          <w:lang w:eastAsia="tr-TR"/>
        </w:rPr>
        <w:t xml:space="preserve"> dikkat çeken başlıklara sahip bir araştırma</w:t>
      </w:r>
      <w:r w:rsidR="00990DB5">
        <w:rPr>
          <w:rFonts w:ascii="DINPro-Medium" w:eastAsia="Times New Roman" w:hAnsi="DINPro-Medium" w:cs="Times New Roman"/>
          <w:b/>
          <w:bCs/>
          <w:lang w:eastAsia="tr-TR"/>
        </w:rPr>
        <w:t>ya imza attı.</w:t>
      </w:r>
    </w:p>
    <w:p w14:paraId="1710DE62" w14:textId="70C1E95D" w:rsidR="00990DB5" w:rsidRDefault="00990DB5" w:rsidP="00D10D46">
      <w:pPr>
        <w:jc w:val="both"/>
        <w:rPr>
          <w:rFonts w:ascii="DINPro-Regular" w:eastAsia="Times New Roman" w:hAnsi="DINPro-Regular" w:cs="Times New Roman"/>
          <w:lang w:eastAsia="tr-TR"/>
        </w:rPr>
      </w:pPr>
      <w:r>
        <w:rPr>
          <w:rFonts w:ascii="DINPro-Regular" w:eastAsia="Times New Roman" w:hAnsi="DINPro-Regular" w:cs="Times New Roman"/>
          <w:lang w:eastAsia="tr-TR"/>
        </w:rPr>
        <w:t xml:space="preserve">Genel olarak araştırma sonuçlarına bakıldığında, tüketiciler tarafında yaşadıkları </w:t>
      </w:r>
      <w:r w:rsidRPr="00CD5B01">
        <w:rPr>
          <w:rFonts w:ascii="DINPro-Regular" w:eastAsia="Times New Roman" w:hAnsi="DINPro-Regular" w:cs="Times New Roman"/>
          <w:lang w:eastAsia="tr-TR"/>
        </w:rPr>
        <w:t>memnuniyetsizlik karşısında şikayetlerin</w:t>
      </w:r>
      <w:r w:rsidR="00D10D46">
        <w:rPr>
          <w:rFonts w:ascii="DINPro-Regular" w:eastAsia="Times New Roman" w:hAnsi="DINPro-Regular" w:cs="Times New Roman"/>
          <w:lang w:eastAsia="tr-TR"/>
        </w:rPr>
        <w:t>i</w:t>
      </w:r>
      <w:r w:rsidRPr="00CD5B01">
        <w:rPr>
          <w:rFonts w:ascii="DINPro-Regular" w:eastAsia="Times New Roman" w:hAnsi="DINPro-Regular" w:cs="Times New Roman"/>
          <w:lang w:eastAsia="tr-TR"/>
        </w:rPr>
        <w:t xml:space="preserve"> ilet</w:t>
      </w:r>
      <w:r w:rsidR="00D10D46">
        <w:rPr>
          <w:rFonts w:ascii="DINPro-Regular" w:eastAsia="Times New Roman" w:hAnsi="DINPro-Regular" w:cs="Times New Roman"/>
          <w:lang w:eastAsia="tr-TR"/>
        </w:rPr>
        <w:t>meme</w:t>
      </w:r>
      <w:r w:rsidRPr="00CD5B01">
        <w:rPr>
          <w:rFonts w:ascii="DINPro-Regular" w:eastAsia="Times New Roman" w:hAnsi="DINPro-Regular" w:cs="Times New Roman"/>
          <w:lang w:eastAsia="tr-TR"/>
        </w:rPr>
        <w:t xml:space="preserve"> eğilimi </w:t>
      </w:r>
      <w:r w:rsidR="00D10D46">
        <w:rPr>
          <w:rFonts w:ascii="DINPro-Regular" w:eastAsia="Times New Roman" w:hAnsi="DINPro-Regular" w:cs="Times New Roman"/>
          <w:lang w:eastAsia="tr-TR"/>
        </w:rPr>
        <w:t xml:space="preserve">görülüyor. </w:t>
      </w:r>
      <w:r w:rsidRPr="00CD5B01">
        <w:rPr>
          <w:rFonts w:ascii="DINPro-Regular" w:eastAsia="Times New Roman" w:hAnsi="DINPro-Regular" w:cs="Times New Roman"/>
          <w:lang w:eastAsia="tr-TR"/>
        </w:rPr>
        <w:t>Markaların</w:t>
      </w:r>
      <w:r w:rsidR="00D10D46">
        <w:rPr>
          <w:rFonts w:ascii="DINPro-Regular" w:eastAsia="Times New Roman" w:hAnsi="DINPro-Regular" w:cs="Times New Roman"/>
          <w:lang w:eastAsia="tr-TR"/>
        </w:rPr>
        <w:t xml:space="preserve"> da</w:t>
      </w:r>
      <w:r w:rsidRPr="00CD5B01">
        <w:rPr>
          <w:rFonts w:ascii="DINPro-Regular" w:eastAsia="Times New Roman" w:hAnsi="DINPro-Regular" w:cs="Times New Roman"/>
          <w:lang w:eastAsia="tr-TR"/>
        </w:rPr>
        <w:t xml:space="preserve"> şikayetleri iletme konusunda ağırlığı daha ziyade tüketiciye yüklediği </w:t>
      </w:r>
      <w:r w:rsidR="00D10D46">
        <w:rPr>
          <w:rFonts w:ascii="DINPro-Regular" w:eastAsia="Times New Roman" w:hAnsi="DINPro-Regular" w:cs="Times New Roman"/>
          <w:lang w:eastAsia="tr-TR"/>
        </w:rPr>
        <w:t>ortaya çıkıyor</w:t>
      </w:r>
      <w:r w:rsidRPr="00CD5B01">
        <w:rPr>
          <w:rFonts w:ascii="DINPro-Regular" w:eastAsia="Times New Roman" w:hAnsi="DINPro-Regular" w:cs="Times New Roman"/>
          <w:lang w:eastAsia="tr-TR"/>
        </w:rPr>
        <w:t>.</w:t>
      </w:r>
      <w:r w:rsidR="00D10D46">
        <w:rPr>
          <w:rFonts w:ascii="DINPro-Regular" w:eastAsia="Times New Roman" w:hAnsi="DINPro-Regular" w:cs="Times New Roman"/>
          <w:lang w:eastAsia="tr-TR"/>
        </w:rPr>
        <w:t xml:space="preserve"> Peki, şikayetler neler?</w:t>
      </w:r>
    </w:p>
    <w:p w14:paraId="5A228C4B" w14:textId="77777777" w:rsidR="00D10D46" w:rsidRPr="00CD5B01" w:rsidRDefault="00D10D46" w:rsidP="00D10D46">
      <w:pPr>
        <w:jc w:val="both"/>
        <w:rPr>
          <w:rFonts w:ascii="DINPro-Medium" w:eastAsia="Times New Roman" w:hAnsi="DINPro-Medium" w:cs="Times New Roman"/>
          <w:b/>
          <w:bCs/>
          <w:lang w:eastAsia="tr-TR"/>
        </w:rPr>
      </w:pPr>
    </w:p>
    <w:p w14:paraId="3E9C4B06" w14:textId="510F1E60" w:rsidR="00CD5B01" w:rsidRPr="00CD5B01" w:rsidRDefault="00CD5B01" w:rsidP="00CD5B01">
      <w:pPr>
        <w:jc w:val="center"/>
        <w:rPr>
          <w:rFonts w:ascii="DINPro-Black" w:eastAsia="Times New Roman" w:hAnsi="DINPro-Black" w:cs="Times New Roman"/>
          <w:color w:val="0070C0"/>
          <w:sz w:val="32"/>
          <w:szCs w:val="32"/>
          <w:lang w:eastAsia="tr-TR"/>
        </w:rPr>
      </w:pPr>
      <w:r w:rsidRPr="00CD5B01">
        <w:rPr>
          <w:rFonts w:ascii="DINPro-Black" w:eastAsia="Times New Roman" w:hAnsi="DINPro-Black" w:cs="Times New Roman"/>
          <w:color w:val="0070C0"/>
          <w:sz w:val="32"/>
          <w:szCs w:val="32"/>
          <w:lang w:eastAsia="tr-TR"/>
        </w:rPr>
        <w:t>Giyim alışverişlerinin yarısı internetten gerçekleşiyor</w:t>
      </w:r>
      <w:r w:rsidRPr="00CD5B01">
        <w:rPr>
          <w:rFonts w:ascii="DINPro-Black" w:eastAsia="Times New Roman" w:hAnsi="DINPro-Black" w:cs="Times New Roman"/>
          <w:color w:val="0070C0"/>
          <w:sz w:val="32"/>
          <w:szCs w:val="32"/>
          <w:lang w:eastAsia="tr-TR"/>
        </w:rPr>
        <w:t>!</w:t>
      </w:r>
    </w:p>
    <w:p w14:paraId="7A1DFA6F" w14:textId="2F52B425" w:rsidR="00CD5B01" w:rsidRPr="00CD5B01" w:rsidRDefault="00CD5B01" w:rsidP="00990DB5">
      <w:pPr>
        <w:spacing w:line="276" w:lineRule="auto"/>
        <w:jc w:val="both"/>
        <w:rPr>
          <w:rFonts w:ascii="DINPro-Regular" w:hAnsi="DINPro-Regular"/>
        </w:rPr>
      </w:pPr>
      <w:r w:rsidRPr="00CD5B01">
        <w:rPr>
          <w:rFonts w:ascii="DINPro-Regular" w:hAnsi="DINPro-Regular"/>
        </w:rPr>
        <w:t xml:space="preserve">E-ticaret kanallarında en çok giyim, sonrasında da market kategorilerinde alışveriş yapılıyor.  Tüketiciler toplam </w:t>
      </w:r>
      <w:r w:rsidRPr="00CD5B01">
        <w:rPr>
          <w:rFonts w:ascii="DINPro-Black" w:hAnsi="DINPro-Black"/>
        </w:rPr>
        <w:t>giyim alışverişlerinin %48’ini online</w:t>
      </w:r>
      <w:r w:rsidRPr="00CD5B01">
        <w:rPr>
          <w:rFonts w:ascii="DINPro-Regular" w:hAnsi="DINPro-Regular"/>
        </w:rPr>
        <w:t xml:space="preserve"> platformlar üzerinden</w:t>
      </w:r>
      <w:r>
        <w:rPr>
          <w:rFonts w:ascii="DINPro-Regular" w:hAnsi="DINPro-Regular"/>
        </w:rPr>
        <w:t xml:space="preserve"> </w:t>
      </w:r>
      <w:r w:rsidRPr="00CD5B01">
        <w:rPr>
          <w:rFonts w:ascii="DINPro-Regular" w:hAnsi="DINPro-Regular"/>
        </w:rPr>
        <w:t xml:space="preserve">gerçekleştiriyor. En fazla giyim alışverişi yapan kesim ise </w:t>
      </w:r>
      <w:r w:rsidRPr="00CD5B01">
        <w:rPr>
          <w:rFonts w:ascii="DINPro-Black" w:hAnsi="DINPro-Black"/>
        </w:rPr>
        <w:t>18-24 yaş grubu</w:t>
      </w:r>
      <w:r w:rsidRPr="00CD5B01">
        <w:rPr>
          <w:rFonts w:ascii="DINPro-Regular" w:hAnsi="DINPro-Regular"/>
        </w:rPr>
        <w:t>.</w:t>
      </w:r>
    </w:p>
    <w:p w14:paraId="6B1D71D4" w14:textId="77777777" w:rsidR="00CD5B01" w:rsidRPr="00CD5B01" w:rsidRDefault="00CD5B01" w:rsidP="00990DB5">
      <w:pPr>
        <w:spacing w:line="276" w:lineRule="auto"/>
        <w:jc w:val="both"/>
        <w:rPr>
          <w:rFonts w:ascii="DINPro-Regular" w:hAnsi="DINPro-Regular"/>
        </w:rPr>
      </w:pPr>
      <w:r w:rsidRPr="00CD5B01">
        <w:rPr>
          <w:rFonts w:ascii="DINPro-Regular" w:hAnsi="DINPro-Regular"/>
        </w:rPr>
        <w:t xml:space="preserve">Tercih edilen platformlar incelendiğinde “geleneksel” platformların öncülüklerini koruduğu görülüyor ancak görece yeni markların da kendilerine ait bir konum oluşturdukları dikkat çekiyor. Piyasanın tekelleşmemesi açısından yeni platformların tüketici deneyimini korumak için daha yoğun çaba göstermesi gerekliliği görülüyor. </w:t>
      </w:r>
    </w:p>
    <w:p w14:paraId="63A4B572" w14:textId="77777777" w:rsidR="00CD5B01" w:rsidRPr="00CD5B01" w:rsidRDefault="00CD5B01" w:rsidP="00990DB5">
      <w:pPr>
        <w:spacing w:line="276" w:lineRule="auto"/>
        <w:jc w:val="both"/>
        <w:rPr>
          <w:rFonts w:ascii="DINPro-Regular" w:hAnsi="DINPro-Regular"/>
        </w:rPr>
      </w:pPr>
      <w:r w:rsidRPr="00CD5B01">
        <w:rPr>
          <w:rFonts w:ascii="DINPro-Regular" w:hAnsi="DINPro-Regular"/>
        </w:rPr>
        <w:t xml:space="preserve">Tüketici genel olarak online platformlardan memnun ancak alışveriş sıklığına göre memnuniyetsizlik oranı yeni firmaların aleyhine gözüküyor. Oldukça düşük oranlara sahip </w:t>
      </w:r>
      <w:r w:rsidRPr="00990DB5">
        <w:rPr>
          <w:rFonts w:ascii="DINPro-Black" w:hAnsi="DINPro-Black"/>
        </w:rPr>
        <w:t>şikayetler de genellikle teslimat süresindeki gecikmelerle ilgili</w:t>
      </w:r>
      <w:r w:rsidRPr="00CD5B01">
        <w:rPr>
          <w:rFonts w:ascii="DINPro-Regular" w:hAnsi="DINPro-Regular"/>
        </w:rPr>
        <w:t xml:space="preserve">. Olumsuz deneyim yaşayanlar şikayetlerini daha çok telefon (%34) ve canlı </w:t>
      </w:r>
      <w:proofErr w:type="spellStart"/>
      <w:r w:rsidRPr="00CD5B01">
        <w:rPr>
          <w:rFonts w:ascii="DINPro-Regular" w:hAnsi="DINPro-Regular"/>
        </w:rPr>
        <w:t>chat</w:t>
      </w:r>
      <w:proofErr w:type="spellEnd"/>
      <w:r w:rsidRPr="00CD5B01">
        <w:rPr>
          <w:rFonts w:ascii="DINPro-Regular" w:hAnsi="DINPro-Regular"/>
        </w:rPr>
        <w:t xml:space="preserve"> (%34) yoluyla iletiyor. Öte yandan, </w:t>
      </w:r>
      <w:r w:rsidRPr="00990DB5">
        <w:rPr>
          <w:rFonts w:ascii="DINPro-Black" w:hAnsi="DINPro-Black"/>
        </w:rPr>
        <w:t>şikâyetten sonra sorunu çözülenlerin oranının %66’da kalması dikkat çekiyor.</w:t>
      </w:r>
      <w:r w:rsidRPr="00CD5B01">
        <w:rPr>
          <w:rFonts w:ascii="DINPro-Regular" w:hAnsi="DINPro-Regular"/>
        </w:rPr>
        <w:t xml:space="preserve"> </w:t>
      </w:r>
    </w:p>
    <w:p w14:paraId="44D83512" w14:textId="77777777" w:rsidR="00D10D46" w:rsidRDefault="00D10D46" w:rsidP="00990DB5">
      <w:pPr>
        <w:spacing w:line="276" w:lineRule="auto"/>
        <w:jc w:val="both"/>
        <w:rPr>
          <w:rFonts w:ascii="DINPro-Regular" w:hAnsi="DINPro-Regular"/>
        </w:rPr>
      </w:pPr>
    </w:p>
    <w:p w14:paraId="79123563" w14:textId="77777777" w:rsidR="00D10D46" w:rsidRDefault="00D10D46" w:rsidP="00990DB5">
      <w:pPr>
        <w:spacing w:line="276" w:lineRule="auto"/>
        <w:jc w:val="both"/>
        <w:rPr>
          <w:rFonts w:ascii="DINPro-Regular" w:hAnsi="DINPro-Regular"/>
        </w:rPr>
      </w:pPr>
    </w:p>
    <w:p w14:paraId="1F49F66D" w14:textId="77777777" w:rsidR="00D10D46" w:rsidRDefault="00D10D46" w:rsidP="00990DB5">
      <w:pPr>
        <w:spacing w:line="276" w:lineRule="auto"/>
        <w:jc w:val="both"/>
        <w:rPr>
          <w:rFonts w:ascii="DINPro-Regular" w:hAnsi="DINPro-Regular"/>
        </w:rPr>
      </w:pPr>
    </w:p>
    <w:p w14:paraId="7A7F6B9D" w14:textId="77777777" w:rsidR="00D10D46" w:rsidRDefault="00D10D46" w:rsidP="00990DB5">
      <w:pPr>
        <w:spacing w:line="276" w:lineRule="auto"/>
        <w:jc w:val="both"/>
        <w:rPr>
          <w:rFonts w:ascii="DINPro-Regular" w:hAnsi="DINPro-Regular"/>
        </w:rPr>
      </w:pPr>
    </w:p>
    <w:p w14:paraId="40D1B1C0" w14:textId="05505B74" w:rsidR="00CD5B01" w:rsidRDefault="00CD5B01" w:rsidP="00990DB5">
      <w:pPr>
        <w:spacing w:line="276" w:lineRule="auto"/>
        <w:jc w:val="both"/>
        <w:rPr>
          <w:rFonts w:ascii="DINPro-Regular" w:hAnsi="DINPro-Regular"/>
        </w:rPr>
      </w:pPr>
      <w:r w:rsidRPr="00990DB5">
        <w:rPr>
          <w:rFonts w:ascii="DINPro-Regular" w:hAnsi="DINPro-Regular"/>
        </w:rPr>
        <w:t>Olumsuz deneyim yaşayan müşterilerin büyük çoğunluğunun ise şikayetini firmaya herhangi bir kanaldan iletmediği gözlenmektedir. Şikayetlerini iletmeyip, yaşadıkları sorun hakkında hiçbir şey yapmayan katılımcılar ise Batı Karadeniz bölgesinde daha yoğun. (%60)</w:t>
      </w:r>
    </w:p>
    <w:p w14:paraId="76D11687" w14:textId="77777777" w:rsidR="00D10D46" w:rsidRPr="00990DB5" w:rsidRDefault="00D10D46" w:rsidP="00990DB5">
      <w:pPr>
        <w:spacing w:line="276" w:lineRule="auto"/>
        <w:jc w:val="both"/>
        <w:rPr>
          <w:rFonts w:ascii="DINPro-Regular" w:hAnsi="DINPro-Regular"/>
        </w:rPr>
      </w:pPr>
    </w:p>
    <w:p w14:paraId="2EA02E25" w14:textId="67F41D44" w:rsidR="00CD5B01" w:rsidRPr="00990DB5" w:rsidRDefault="00CD5B01" w:rsidP="00CD5B01">
      <w:pPr>
        <w:jc w:val="center"/>
        <w:rPr>
          <w:rFonts w:ascii="DINPro-Black" w:eastAsia="Times New Roman" w:hAnsi="DINPro-Black" w:cs="Times New Roman"/>
          <w:color w:val="0070C0"/>
          <w:sz w:val="32"/>
          <w:szCs w:val="32"/>
          <w:lang w:eastAsia="tr-TR"/>
        </w:rPr>
      </w:pPr>
      <w:r w:rsidRPr="00990DB5">
        <w:rPr>
          <w:rFonts w:ascii="DINPro-Black" w:eastAsia="Times New Roman" w:hAnsi="DINPro-Black" w:cs="Times New Roman"/>
          <w:color w:val="0070C0"/>
          <w:sz w:val="32"/>
          <w:szCs w:val="32"/>
          <w:lang w:eastAsia="tr-TR"/>
        </w:rPr>
        <w:t>Zincir marketlerdeki müşteri kaybında en önde gelen neden personel ilgisizliği</w:t>
      </w:r>
    </w:p>
    <w:p w14:paraId="5AE8F18D" w14:textId="77777777" w:rsidR="00CD5B01" w:rsidRPr="00CD5B01" w:rsidRDefault="00CD5B01" w:rsidP="00990DB5">
      <w:pPr>
        <w:spacing w:after="0" w:line="276" w:lineRule="auto"/>
        <w:jc w:val="both"/>
        <w:rPr>
          <w:rFonts w:ascii="DINPro-Regular" w:eastAsia="Times New Roman" w:hAnsi="DINPro-Regular" w:cs="Times New Roman"/>
          <w:lang w:eastAsia="tr-TR"/>
        </w:rPr>
      </w:pPr>
      <w:r w:rsidRPr="00CD5B01">
        <w:rPr>
          <w:rFonts w:ascii="DINPro-Regular" w:eastAsia="Times New Roman" w:hAnsi="DINPro-Regular" w:cs="Times New Roman"/>
          <w:lang w:eastAsia="tr-TR"/>
        </w:rPr>
        <w:t xml:space="preserve">Katılımcılar son üç ayda ortalama 3-4 farklı zincir marketten (%48) alışveriş yaptıklarını belirtiyor. Tek market kullanan tüketiciler sadece %12. Bu açıdan tüketicinin diğer marketlere alışkın olduğu ve sadakatinin düşüklüğü sebepleriyle deneyim takibi daha da önem kazanıyor. </w:t>
      </w:r>
    </w:p>
    <w:p w14:paraId="25F10815" w14:textId="77777777" w:rsidR="00990DB5" w:rsidRDefault="00990DB5" w:rsidP="00990DB5">
      <w:pPr>
        <w:spacing w:after="0" w:line="276" w:lineRule="auto"/>
        <w:jc w:val="both"/>
        <w:rPr>
          <w:rFonts w:ascii="DINPro-Regular" w:eastAsia="Times New Roman" w:hAnsi="DINPro-Regular" w:cs="Times New Roman"/>
          <w:lang w:eastAsia="tr-TR"/>
        </w:rPr>
      </w:pPr>
    </w:p>
    <w:p w14:paraId="35879E17" w14:textId="2AF22137" w:rsidR="00CD5B01" w:rsidRPr="00CD5B01" w:rsidRDefault="00CD5B01" w:rsidP="00990DB5">
      <w:pPr>
        <w:spacing w:after="0" w:line="276" w:lineRule="auto"/>
        <w:jc w:val="both"/>
        <w:rPr>
          <w:rFonts w:ascii="DINPro-Regular" w:eastAsia="Times New Roman" w:hAnsi="DINPro-Regular" w:cs="Times New Roman"/>
          <w:lang w:eastAsia="tr-TR"/>
        </w:rPr>
      </w:pPr>
      <w:r w:rsidRPr="00CD5B01">
        <w:rPr>
          <w:rFonts w:ascii="DINPro-Regular" w:eastAsia="Times New Roman" w:hAnsi="DINPro-Regular" w:cs="Times New Roman"/>
          <w:lang w:eastAsia="tr-TR"/>
        </w:rPr>
        <w:t xml:space="preserve">Tüketicilerin en çok tercih edilen üç marka arasında marka geçişlerinin yoğun olması rekabette önemli bir noktaya işaret ediyor. </w:t>
      </w:r>
    </w:p>
    <w:p w14:paraId="04689E59" w14:textId="77777777" w:rsidR="00990DB5" w:rsidRDefault="00990DB5" w:rsidP="00990DB5">
      <w:pPr>
        <w:spacing w:after="0" w:line="276" w:lineRule="auto"/>
        <w:jc w:val="both"/>
        <w:rPr>
          <w:rFonts w:ascii="DINPro-Black" w:eastAsia="Times New Roman" w:hAnsi="DINPro-Black" w:cs="Times New Roman"/>
          <w:lang w:eastAsia="tr-TR"/>
        </w:rPr>
      </w:pPr>
    </w:p>
    <w:p w14:paraId="657FCD4A" w14:textId="3C8F713B" w:rsidR="00CD5B01" w:rsidRPr="00CD5B01" w:rsidRDefault="00CD5B01" w:rsidP="00990DB5">
      <w:pPr>
        <w:spacing w:after="0" w:line="276" w:lineRule="auto"/>
        <w:jc w:val="both"/>
        <w:rPr>
          <w:rFonts w:ascii="DINPro-Regular" w:eastAsia="Times New Roman" w:hAnsi="DINPro-Regular" w:cs="Times New Roman"/>
          <w:lang w:eastAsia="tr-TR"/>
        </w:rPr>
      </w:pPr>
      <w:r w:rsidRPr="00990DB5">
        <w:rPr>
          <w:rFonts w:ascii="DINPro-Black" w:eastAsia="Times New Roman" w:hAnsi="DINPro-Black" w:cs="Times New Roman"/>
          <w:lang w:eastAsia="tr-TR"/>
        </w:rPr>
        <w:t>Alışverişte yaşanan sorunlar, personelin ilgisizliği (%25) ve ürünlerin bozuk çıkması (%23) noktalarına yoğunlaşıyor</w:t>
      </w:r>
      <w:r w:rsidRPr="00CD5B01">
        <w:rPr>
          <w:rFonts w:ascii="DINPro-Regular" w:eastAsia="Times New Roman" w:hAnsi="DINPro-Regular" w:cs="Times New Roman"/>
          <w:lang w:eastAsia="tr-TR"/>
        </w:rPr>
        <w:t xml:space="preserve">.  Perakende tüketicisi genellikle şikayetlerini iletmemeyi tercih ediyor. Şikayetlerini iletenler ise daha çok markette çalışan personel ile iletişime geçmeyi tercih ediyor. Buna rağmen şikâyet çözümüne yönelik memnuniyet diğer iki kategori ile benzer oranlarda yer alıyor (%60). </w:t>
      </w:r>
    </w:p>
    <w:p w14:paraId="72F37F86" w14:textId="77777777" w:rsidR="00CD5B01" w:rsidRPr="00CD5B01" w:rsidRDefault="00CD5B01" w:rsidP="00CD5B01">
      <w:pPr>
        <w:rPr>
          <w:rFonts w:ascii="DINPro-Regular" w:eastAsia="Times New Roman" w:hAnsi="DINPro-Regular" w:cs="Times New Roman"/>
          <w:lang w:eastAsia="tr-TR"/>
        </w:rPr>
      </w:pPr>
    </w:p>
    <w:p w14:paraId="24118263" w14:textId="77777777" w:rsidR="00CD5B01" w:rsidRPr="00990DB5" w:rsidRDefault="00CD5B01" w:rsidP="00CD5B01">
      <w:pPr>
        <w:jc w:val="center"/>
        <w:rPr>
          <w:rFonts w:ascii="DINPro-Black" w:eastAsia="Times New Roman" w:hAnsi="DINPro-Black" w:cs="Times New Roman"/>
          <w:color w:val="0070C0"/>
          <w:sz w:val="32"/>
          <w:szCs w:val="32"/>
          <w:lang w:eastAsia="tr-TR"/>
        </w:rPr>
      </w:pPr>
      <w:r w:rsidRPr="00990DB5">
        <w:rPr>
          <w:rFonts w:ascii="DINPro-Black" w:eastAsia="Times New Roman" w:hAnsi="DINPro-Black" w:cs="Times New Roman"/>
          <w:color w:val="0070C0"/>
          <w:sz w:val="32"/>
          <w:szCs w:val="32"/>
          <w:lang w:eastAsia="tr-TR"/>
        </w:rPr>
        <w:t>Giyimde geleneksel markalar arasında gidip geliyoruz</w:t>
      </w:r>
    </w:p>
    <w:p w14:paraId="4B525F01" w14:textId="7066498B" w:rsidR="00CD5B01" w:rsidRDefault="00CD5B01" w:rsidP="00990DB5">
      <w:pPr>
        <w:spacing w:after="0" w:line="276" w:lineRule="auto"/>
        <w:jc w:val="both"/>
        <w:rPr>
          <w:rFonts w:ascii="DINPro-Regular" w:eastAsia="Times New Roman" w:hAnsi="DINPro-Regular" w:cs="Times New Roman"/>
          <w:lang w:eastAsia="tr-TR"/>
        </w:rPr>
      </w:pPr>
      <w:r w:rsidRPr="00CD5B01">
        <w:rPr>
          <w:rFonts w:ascii="DINPro-Regular" w:eastAsia="Times New Roman" w:hAnsi="DINPro-Regular" w:cs="Times New Roman"/>
          <w:lang w:eastAsia="tr-TR"/>
        </w:rPr>
        <w:t xml:space="preserve">Katılımcılar son 3 ayda ortalama 2-3 farklı marka/mağazadan alışveriş yaptıklarını ifade ediyor. Marka çeşitliliği açısından tekstil/hazır giyim kategorisinin diğer iki kategorinin gerisinde kaldığını söylemek mümkün. </w:t>
      </w:r>
    </w:p>
    <w:p w14:paraId="1F2047A5" w14:textId="77777777" w:rsidR="00990DB5" w:rsidRPr="00CD5B01" w:rsidRDefault="00990DB5" w:rsidP="00990DB5">
      <w:pPr>
        <w:spacing w:after="0" w:line="276" w:lineRule="auto"/>
        <w:jc w:val="both"/>
        <w:rPr>
          <w:rFonts w:ascii="DINPro-Regular" w:eastAsia="Times New Roman" w:hAnsi="DINPro-Regular" w:cs="Times New Roman"/>
          <w:lang w:eastAsia="tr-TR"/>
        </w:rPr>
      </w:pPr>
    </w:p>
    <w:p w14:paraId="3213878D" w14:textId="34693905" w:rsidR="00CD5B01" w:rsidRDefault="00CD5B01" w:rsidP="00990DB5">
      <w:pPr>
        <w:spacing w:after="0" w:line="276" w:lineRule="auto"/>
        <w:jc w:val="both"/>
        <w:rPr>
          <w:rFonts w:ascii="DINPro-Regular" w:eastAsia="Times New Roman" w:hAnsi="DINPro-Regular" w:cs="Times New Roman"/>
          <w:lang w:eastAsia="tr-TR"/>
        </w:rPr>
      </w:pPr>
      <w:r w:rsidRPr="00990DB5">
        <w:rPr>
          <w:rFonts w:ascii="DINPro-Black" w:eastAsia="Times New Roman" w:hAnsi="DINPro-Black" w:cs="Times New Roman"/>
          <w:lang w:eastAsia="tr-TR"/>
        </w:rPr>
        <w:t>Tüketicilerin mağazalarda en az sorun yaşadığı kategori tekstil/hazır giyim.</w:t>
      </w:r>
      <w:r w:rsidRPr="00CD5B01">
        <w:rPr>
          <w:rFonts w:ascii="DINPro-Regular" w:eastAsia="Times New Roman" w:hAnsi="DINPro-Regular" w:cs="Times New Roman"/>
          <w:lang w:eastAsia="tr-TR"/>
        </w:rPr>
        <w:t xml:space="preserve"> Yaşanan sorunlar da perakende ile paralel biçimde personelin ilgisiz davranışları ya da hasarlı ürünler ile ilişkili. </w:t>
      </w:r>
    </w:p>
    <w:p w14:paraId="43BD3182" w14:textId="77777777" w:rsidR="00990DB5" w:rsidRPr="00CD5B01" w:rsidRDefault="00990DB5" w:rsidP="00990DB5">
      <w:pPr>
        <w:spacing w:after="0" w:line="276" w:lineRule="auto"/>
        <w:jc w:val="both"/>
        <w:rPr>
          <w:rFonts w:ascii="DINPro-Regular" w:eastAsia="Times New Roman" w:hAnsi="DINPro-Regular" w:cs="Times New Roman"/>
          <w:lang w:eastAsia="tr-TR"/>
        </w:rPr>
      </w:pPr>
    </w:p>
    <w:p w14:paraId="72C3F25C" w14:textId="1F7BEE00" w:rsidR="00CD5B01" w:rsidRPr="00CD5B01" w:rsidRDefault="00CD5B01" w:rsidP="00990DB5">
      <w:pPr>
        <w:spacing w:after="0" w:line="276" w:lineRule="auto"/>
        <w:jc w:val="both"/>
        <w:rPr>
          <w:rFonts w:ascii="DINPro-Regular" w:eastAsia="Times New Roman" w:hAnsi="DINPro-Regular" w:cs="Times New Roman"/>
          <w:lang w:eastAsia="tr-TR"/>
        </w:rPr>
      </w:pPr>
      <w:r w:rsidRPr="00CD5B01">
        <w:rPr>
          <w:rFonts w:ascii="DINPro-Regular" w:eastAsia="Times New Roman" w:hAnsi="DINPro-Regular" w:cs="Times New Roman"/>
          <w:lang w:eastAsia="tr-TR"/>
        </w:rPr>
        <w:t>Şikayetler daha çok mağazada çalışan personele iletiliyor, ancak perakendede olduğu gibi şikayetini iletmeme eğilimi de yüksek seviyede.</w:t>
      </w:r>
      <w:r w:rsidR="00990DB5">
        <w:rPr>
          <w:rFonts w:ascii="DINPro-Regular" w:eastAsia="Times New Roman" w:hAnsi="DINPro-Regular" w:cs="Times New Roman"/>
          <w:lang w:eastAsia="tr-TR"/>
        </w:rPr>
        <w:t xml:space="preserve"> </w:t>
      </w:r>
      <w:r w:rsidRPr="00CD5B01">
        <w:rPr>
          <w:rFonts w:ascii="DINPro-Regular" w:eastAsia="Times New Roman" w:hAnsi="DINPro-Regular" w:cs="Times New Roman"/>
          <w:lang w:eastAsia="tr-TR"/>
        </w:rPr>
        <w:t xml:space="preserve">Şikâyetin çözümüne yönelik memnuniyet de diğer iki kategori ile benzer seviyede. </w:t>
      </w:r>
    </w:p>
    <w:p w14:paraId="62359760" w14:textId="77777777" w:rsidR="00CD5B01" w:rsidRPr="00CD5B01" w:rsidRDefault="00CD5B01" w:rsidP="00CD5B01">
      <w:pPr>
        <w:rPr>
          <w:rFonts w:ascii="DINPro-Regular" w:eastAsia="Times New Roman" w:hAnsi="DINPro-Regular" w:cs="Times New Roman"/>
          <w:lang w:eastAsia="tr-TR"/>
        </w:rPr>
      </w:pPr>
    </w:p>
    <w:p w14:paraId="43997510" w14:textId="77777777" w:rsidR="00CD5B01" w:rsidRDefault="00CD5B01" w:rsidP="00CD5B01"/>
    <w:p w14:paraId="52BD651A" w14:textId="77777777" w:rsidR="00CD5B01" w:rsidRDefault="00CD5B01" w:rsidP="002C71FE">
      <w:pPr>
        <w:jc w:val="center"/>
      </w:pPr>
    </w:p>
    <w:p w14:paraId="5B024D99" w14:textId="77777777" w:rsidR="00CD5B01" w:rsidRDefault="00CD5B01" w:rsidP="00CD5B01"/>
    <w:p w14:paraId="4C1A8AAF" w14:textId="047C7130" w:rsidR="002936D3" w:rsidRPr="002936D3" w:rsidRDefault="002936D3" w:rsidP="002936D3">
      <w:pPr>
        <w:jc w:val="both"/>
        <w:rPr>
          <w:rFonts w:ascii="DINPro-Regular" w:eastAsia="Times New Roman" w:hAnsi="DINPro-Regular" w:cs="Times New Roman"/>
          <w:lang w:eastAsia="tr-TR"/>
        </w:rPr>
      </w:pPr>
    </w:p>
    <w:p w14:paraId="5ED05589" w14:textId="3E3888B9" w:rsidR="00AD6C80" w:rsidRDefault="0058701F" w:rsidP="002936D3">
      <w:pPr>
        <w:jc w:val="center"/>
        <w:rPr>
          <w:rFonts w:ascii="DINPro-Black" w:eastAsia="Calibri" w:hAnsi="DINPro-Black"/>
          <w:b/>
          <w:bCs/>
          <w:noProof/>
          <w:sz w:val="18"/>
          <w:szCs w:val="18"/>
        </w:rPr>
      </w:pPr>
      <w:r>
        <w:rPr>
          <w:b/>
        </w:rPr>
        <w:lastRenderedPageBreak/>
        <w:br/>
      </w:r>
    </w:p>
    <w:p w14:paraId="102A7E32" w14:textId="319FE992"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7AB6916E"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7" w:history="1">
        <w:r w:rsidRPr="002067A6">
          <w:rPr>
            <w:rStyle w:val="Kpr"/>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0243EA57" w14:textId="641FB68B"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8" w:history="1">
        <w:r w:rsidRPr="002067A6">
          <w:rPr>
            <w:rStyle w:val="Kpr"/>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1773685C" w14:textId="0E34240F" w:rsidR="002F5100" w:rsidRDefault="002F5100" w:rsidP="002067A6">
      <w:pPr>
        <w:spacing w:before="100" w:beforeAutospacing="1" w:after="100" w:afterAutospacing="1"/>
        <w:jc w:val="both"/>
        <w:rPr>
          <w:rFonts w:ascii="DINPro-Black" w:hAnsi="DINPro-Black" w:cs="Arial"/>
          <w:b/>
          <w:bCs/>
          <w:sz w:val="18"/>
          <w:szCs w:val="18"/>
          <w:u w:val="single"/>
        </w:rPr>
      </w:pPr>
    </w:p>
    <w:p w14:paraId="5582BFA2" w14:textId="77777777" w:rsidR="00536488" w:rsidRDefault="00536488" w:rsidP="00536488">
      <w:pPr>
        <w:spacing w:before="100" w:beforeAutospacing="1" w:after="100" w:afterAutospacing="1"/>
        <w:jc w:val="both"/>
        <w:rPr>
          <w:rFonts w:ascii="DINPro-Black" w:hAnsi="DINPro-Black" w:cs="Arial"/>
          <w:b/>
          <w:bCs/>
          <w:sz w:val="18"/>
          <w:szCs w:val="18"/>
          <w:u w:val="single"/>
        </w:rPr>
      </w:pPr>
      <w:proofErr w:type="spellStart"/>
      <w:r w:rsidRPr="002067A6">
        <w:rPr>
          <w:rFonts w:ascii="DINPro-Black" w:hAnsi="DINPro-Black" w:cs="Arial"/>
          <w:b/>
          <w:bCs/>
          <w:sz w:val="18"/>
          <w:szCs w:val="18"/>
          <w:u w:val="single"/>
        </w:rPr>
        <w:t>Twentify</w:t>
      </w:r>
      <w:proofErr w:type="spellEnd"/>
      <w:r w:rsidRPr="002067A6">
        <w:rPr>
          <w:rFonts w:ascii="DINPro-Black" w:hAnsi="DINPro-Black" w:cs="Arial"/>
          <w:b/>
          <w:bCs/>
          <w:sz w:val="18"/>
          <w:szCs w:val="18"/>
          <w:u w:val="single"/>
        </w:rPr>
        <w:t xml:space="preserve"> Hakkında</w:t>
      </w:r>
    </w:p>
    <w:p w14:paraId="13FE8E7C" w14:textId="77777777" w:rsidR="00536488" w:rsidRPr="00D9661C" w:rsidRDefault="00536488" w:rsidP="00536488">
      <w:pPr>
        <w:rPr>
          <w:rFonts w:ascii="DINPro-Regular" w:hAnsi="DINPro-Regular"/>
        </w:rPr>
      </w:pPr>
      <w:r w:rsidRPr="000977DE">
        <w:rPr>
          <w:rFonts w:ascii="DINPro-Regular" w:hAnsi="DINPro-Regular" w:cs="Open Sans"/>
          <w:color w:val="72808E"/>
          <w:spacing w:val="3"/>
          <w:sz w:val="18"/>
          <w:szCs w:val="18"/>
        </w:rPr>
        <w:t xml:space="preserve">2014 yılında kurulan </w:t>
      </w:r>
      <w:proofErr w:type="spellStart"/>
      <w:r w:rsidRPr="000977DE">
        <w:rPr>
          <w:rFonts w:ascii="DINPro-Regular" w:hAnsi="DINPro-Regular" w:cs="Open Sans"/>
          <w:color w:val="72808E"/>
          <w:spacing w:val="3"/>
          <w:sz w:val="18"/>
          <w:szCs w:val="18"/>
        </w:rPr>
        <w:t>Twentify</w:t>
      </w:r>
      <w:proofErr w:type="spellEnd"/>
      <w:r w:rsidRPr="000977DE">
        <w:rPr>
          <w:rFonts w:ascii="DINPro-Regular" w:hAnsi="DINPro-Regular" w:cs="Open Sans"/>
          <w:color w:val="72808E"/>
          <w:spacing w:val="3"/>
          <w:sz w:val="18"/>
          <w:szCs w:val="18"/>
        </w:rPr>
        <w:t xml:space="preserve">, geliştirdiği teknolojilerle tüketicilere kendi ortamlarında ulaşarak, markalarla olan etkileşim anlarını çözümleyen ve markalara </w:t>
      </w:r>
      <w:proofErr w:type="spellStart"/>
      <w:r w:rsidRPr="000977DE">
        <w:rPr>
          <w:rFonts w:ascii="DINPro-Regular" w:hAnsi="DINPro-Regular" w:cs="Open Sans"/>
          <w:color w:val="72808E"/>
          <w:spacing w:val="3"/>
          <w:sz w:val="18"/>
          <w:szCs w:val="18"/>
        </w:rPr>
        <w:t>içgörü</w:t>
      </w:r>
      <w:proofErr w:type="spellEnd"/>
      <w:r w:rsidRPr="000977DE">
        <w:rPr>
          <w:rFonts w:ascii="DINPro-Regular" w:hAnsi="DINPro-Regular" w:cs="Open Sans"/>
          <w:color w:val="72808E"/>
          <w:spacing w:val="3"/>
          <w:sz w:val="18"/>
          <w:szCs w:val="18"/>
        </w:rPr>
        <w:t xml:space="preserve"> temelli büyüme fırsatları yaratan bir tüketici araştırma şirketidir. Kitle kaynaklı mobil araştırma paneli </w:t>
      </w:r>
      <w:proofErr w:type="spellStart"/>
      <w:r w:rsidRPr="000977DE">
        <w:rPr>
          <w:rFonts w:ascii="DINPro-Regular" w:hAnsi="DINPro-Regular" w:cs="Open Sans"/>
          <w:color w:val="72808E"/>
          <w:spacing w:val="3"/>
          <w:sz w:val="18"/>
          <w:szCs w:val="18"/>
        </w:rPr>
        <w:t>Bounty</w:t>
      </w:r>
      <w:proofErr w:type="spellEnd"/>
      <w:r w:rsidRPr="000977DE">
        <w:rPr>
          <w:rFonts w:ascii="DINPro-Regular" w:hAnsi="DINPro-Regular" w:cs="Open Sans"/>
          <w:color w:val="72808E"/>
          <w:spacing w:val="3"/>
          <w:sz w:val="18"/>
          <w:szCs w:val="18"/>
        </w:rPr>
        <w:t xml:space="preserve"> ile dünya çapında </w:t>
      </w:r>
      <w:proofErr w:type="gramStart"/>
      <w:r w:rsidRPr="000977DE">
        <w:rPr>
          <w:rFonts w:ascii="DINPro-Regular" w:hAnsi="DINPro-Regular" w:cs="Open Sans"/>
          <w:color w:val="72808E"/>
          <w:spacing w:val="3"/>
          <w:sz w:val="18"/>
          <w:szCs w:val="18"/>
        </w:rPr>
        <w:t>1.3</w:t>
      </w:r>
      <w:proofErr w:type="gramEnd"/>
      <w:r w:rsidRPr="000977DE">
        <w:rPr>
          <w:rFonts w:ascii="DINPro-Regular" w:hAnsi="DINPro-Regular" w:cs="Open Sans"/>
          <w:color w:val="72808E"/>
          <w:spacing w:val="3"/>
          <w:sz w:val="18"/>
          <w:szCs w:val="18"/>
        </w:rPr>
        <w:t xml:space="preserve"> milyondan fazla tüketiciye saatler içerisinde erişebilmektedir.</w:t>
      </w:r>
    </w:p>
    <w:p w14:paraId="5E23FF46" w14:textId="77777777" w:rsidR="00CD5B01" w:rsidRDefault="00CD5B01" w:rsidP="00CD5B01">
      <w:pPr>
        <w:rPr>
          <w:b/>
          <w:u w:val="single"/>
        </w:rPr>
      </w:pPr>
      <w:proofErr w:type="spellStart"/>
      <w:r>
        <w:rPr>
          <w:b/>
          <w:u w:val="single"/>
        </w:rPr>
        <w:t>Acsight</w:t>
      </w:r>
      <w:proofErr w:type="spellEnd"/>
      <w:r>
        <w:rPr>
          <w:b/>
          <w:u w:val="single"/>
        </w:rPr>
        <w:t xml:space="preserve"> Hakkında:</w:t>
      </w:r>
    </w:p>
    <w:p w14:paraId="5A82B820" w14:textId="539669A8" w:rsidR="00CD5B01" w:rsidRPr="00CD5B01" w:rsidRDefault="00CD5B01" w:rsidP="00CD5B01">
      <w:pPr>
        <w:jc w:val="both"/>
        <w:rPr>
          <w:rFonts w:ascii="DINPro-Regular" w:hAnsi="DINPro-Regular" w:cs="Open Sans"/>
          <w:color w:val="72808E"/>
          <w:spacing w:val="3"/>
          <w:sz w:val="18"/>
          <w:szCs w:val="18"/>
        </w:rPr>
      </w:pPr>
      <w:r w:rsidRPr="00CD5B01">
        <w:rPr>
          <w:rFonts w:ascii="DINPro-Regular" w:hAnsi="DINPro-Regular" w:cs="Open Sans"/>
          <w:color w:val="72808E"/>
          <w:spacing w:val="3"/>
          <w:sz w:val="18"/>
          <w:szCs w:val="18"/>
        </w:rPr>
        <w:t xml:space="preserve">2015 yılında kurulan </w:t>
      </w:r>
      <w:proofErr w:type="spellStart"/>
      <w:r w:rsidRPr="00CD5B01">
        <w:rPr>
          <w:rFonts w:ascii="DINPro-Regular" w:hAnsi="DINPro-Regular" w:cs="Open Sans"/>
          <w:color w:val="72808E"/>
          <w:spacing w:val="3"/>
          <w:sz w:val="18"/>
          <w:szCs w:val="18"/>
        </w:rPr>
        <w:t>Acsight</w:t>
      </w:r>
      <w:proofErr w:type="spellEnd"/>
      <w:r w:rsidRPr="00CD5B01">
        <w:rPr>
          <w:rFonts w:ascii="DINPro-Regular" w:hAnsi="DINPro-Regular" w:cs="Open Sans"/>
          <w:color w:val="72808E"/>
          <w:spacing w:val="3"/>
          <w:sz w:val="18"/>
          <w:szCs w:val="18"/>
        </w:rPr>
        <w:t>, Cloud4Feed markası ile sahip olduğu müşteri deneyimi çözümleriyle işletmelere müşteri odaklı kararlar vermelerini sağlayarak marka değerlerini arttırmalarına ve müşteri memnuniyetlerini en üst seviyeye taşımalarına yardımcı olmaktadır.</w:t>
      </w:r>
    </w:p>
    <w:p w14:paraId="63DE9C1C" w14:textId="77777777" w:rsidR="00CD5B01" w:rsidRPr="00CD5B01" w:rsidRDefault="00CD5B01" w:rsidP="00CD5B01">
      <w:pPr>
        <w:pStyle w:val="font8"/>
        <w:spacing w:before="0" w:beforeAutospacing="0" w:after="0" w:afterAutospacing="0"/>
        <w:textAlignment w:val="baseline"/>
        <w:rPr>
          <w:rFonts w:ascii="DINPro-Regular" w:eastAsiaTheme="minorHAnsi" w:hAnsi="DINPro-Regular" w:cs="Open Sans"/>
          <w:color w:val="72808E"/>
          <w:spacing w:val="3"/>
          <w:sz w:val="18"/>
          <w:szCs w:val="18"/>
          <w:lang w:eastAsia="en-US"/>
        </w:rPr>
      </w:pPr>
      <w:r w:rsidRPr="00CD5B01">
        <w:rPr>
          <w:rFonts w:ascii="DINPro-Regular" w:eastAsiaTheme="minorHAnsi" w:hAnsi="DINPro-Regular" w:cs="Open Sans"/>
          <w:color w:val="72808E"/>
          <w:spacing w:val="3"/>
          <w:sz w:val="18"/>
          <w:szCs w:val="18"/>
          <w:lang w:eastAsia="en-US"/>
        </w:rPr>
        <w:t xml:space="preserve">Perakende Sektörü, </w:t>
      </w:r>
      <w:proofErr w:type="spellStart"/>
      <w:r w:rsidRPr="00CD5B01">
        <w:rPr>
          <w:rFonts w:ascii="DINPro-Regular" w:eastAsiaTheme="minorHAnsi" w:hAnsi="DINPro-Regular" w:cs="Open Sans"/>
          <w:color w:val="72808E"/>
          <w:spacing w:val="3"/>
          <w:sz w:val="18"/>
          <w:szCs w:val="18"/>
          <w:lang w:eastAsia="en-US"/>
        </w:rPr>
        <w:t>Restaurant</w:t>
      </w:r>
      <w:proofErr w:type="spellEnd"/>
      <w:r w:rsidRPr="00CD5B01">
        <w:rPr>
          <w:rFonts w:ascii="DINPro-Regular" w:eastAsiaTheme="minorHAnsi" w:hAnsi="DINPro-Regular" w:cs="Open Sans"/>
          <w:color w:val="72808E"/>
          <w:spacing w:val="3"/>
          <w:sz w:val="18"/>
          <w:szCs w:val="18"/>
          <w:lang w:eastAsia="en-US"/>
        </w:rPr>
        <w:t xml:space="preserve"> &amp; </w:t>
      </w:r>
      <w:proofErr w:type="spellStart"/>
      <w:r w:rsidRPr="00CD5B01">
        <w:rPr>
          <w:rFonts w:ascii="DINPro-Regular" w:eastAsiaTheme="minorHAnsi" w:hAnsi="DINPro-Regular" w:cs="Open Sans"/>
          <w:color w:val="72808E"/>
          <w:spacing w:val="3"/>
          <w:sz w:val="18"/>
          <w:szCs w:val="18"/>
          <w:lang w:eastAsia="en-US"/>
        </w:rPr>
        <w:t>Cafeler</w:t>
      </w:r>
      <w:proofErr w:type="spellEnd"/>
      <w:r w:rsidRPr="00CD5B01">
        <w:rPr>
          <w:rFonts w:ascii="DINPro-Regular" w:eastAsiaTheme="minorHAnsi" w:hAnsi="DINPro-Regular" w:cs="Open Sans"/>
          <w:color w:val="72808E"/>
          <w:spacing w:val="3"/>
          <w:sz w:val="18"/>
          <w:szCs w:val="18"/>
          <w:lang w:eastAsia="en-US"/>
        </w:rPr>
        <w:t xml:space="preserve">, Hastane &amp; Sağlık Sektörü, Oteller &amp; Konaklama Sektörü, Akaryakıt Sektörü, Sinema &amp; Eğlence Merkezleri, Eğitim Sektörü ve Ulaştırma Sektörü gibi </w:t>
      </w:r>
      <w:proofErr w:type="gramStart"/>
      <w:r w:rsidRPr="00CD5B01">
        <w:rPr>
          <w:rFonts w:ascii="DINPro-Regular" w:eastAsiaTheme="minorHAnsi" w:hAnsi="DINPro-Regular" w:cs="Open Sans"/>
          <w:color w:val="72808E"/>
          <w:spacing w:val="3"/>
          <w:sz w:val="18"/>
          <w:szCs w:val="18"/>
          <w:lang w:eastAsia="en-US"/>
        </w:rPr>
        <w:t>bir çok</w:t>
      </w:r>
      <w:proofErr w:type="gramEnd"/>
      <w:r w:rsidRPr="00CD5B01">
        <w:rPr>
          <w:rFonts w:ascii="DINPro-Regular" w:eastAsiaTheme="minorHAnsi" w:hAnsi="DINPro-Regular" w:cs="Open Sans"/>
          <w:color w:val="72808E"/>
          <w:spacing w:val="3"/>
          <w:sz w:val="18"/>
          <w:szCs w:val="18"/>
          <w:lang w:eastAsia="en-US"/>
        </w:rPr>
        <w:t xml:space="preserve"> alanda farklı çözümleriyle marka ve işletmelere hizmet vermektedir.</w:t>
      </w:r>
    </w:p>
    <w:p w14:paraId="6E17BB01" w14:textId="77777777" w:rsidR="00CD5B01" w:rsidRPr="00CD5B01" w:rsidRDefault="00CD5B01" w:rsidP="00CD5B01">
      <w:pPr>
        <w:pStyle w:val="font8"/>
        <w:spacing w:before="0" w:beforeAutospacing="0" w:after="0" w:afterAutospacing="0"/>
        <w:textAlignment w:val="baseline"/>
        <w:rPr>
          <w:rFonts w:ascii="DINPro-Regular" w:eastAsiaTheme="minorHAnsi" w:hAnsi="DINPro-Regular" w:cs="Open Sans"/>
          <w:color w:val="72808E"/>
          <w:spacing w:val="3"/>
          <w:sz w:val="18"/>
          <w:szCs w:val="18"/>
          <w:lang w:eastAsia="en-US"/>
        </w:rPr>
      </w:pPr>
      <w:r w:rsidRPr="00CD5B01">
        <w:rPr>
          <w:rFonts w:ascii="Cambria Math" w:eastAsiaTheme="minorHAnsi" w:hAnsi="Cambria Math" w:cs="Cambria Math"/>
          <w:color w:val="72808E"/>
          <w:spacing w:val="3"/>
          <w:sz w:val="18"/>
          <w:szCs w:val="18"/>
          <w:lang w:eastAsia="en-US"/>
        </w:rPr>
        <w:t>​</w:t>
      </w:r>
    </w:p>
    <w:p w14:paraId="1F6E1797" w14:textId="77777777" w:rsidR="00CD5B01" w:rsidRPr="00CD5B01" w:rsidRDefault="00CD5B01" w:rsidP="00CD5B01">
      <w:pPr>
        <w:pStyle w:val="font8"/>
        <w:spacing w:before="0" w:beforeAutospacing="0" w:after="0" w:afterAutospacing="0"/>
        <w:textAlignment w:val="baseline"/>
        <w:rPr>
          <w:rFonts w:ascii="DINPro-Regular" w:eastAsiaTheme="minorHAnsi" w:hAnsi="DINPro-Regular" w:cs="Open Sans"/>
          <w:color w:val="72808E"/>
          <w:spacing w:val="3"/>
          <w:sz w:val="18"/>
          <w:szCs w:val="18"/>
          <w:lang w:eastAsia="en-US"/>
        </w:rPr>
      </w:pPr>
      <w:proofErr w:type="spellStart"/>
      <w:r w:rsidRPr="00CD5B01">
        <w:rPr>
          <w:rFonts w:ascii="DINPro-Regular" w:eastAsiaTheme="minorHAnsi" w:hAnsi="DINPro-Regular" w:cs="Open Sans"/>
          <w:color w:val="72808E"/>
          <w:spacing w:val="3"/>
          <w:sz w:val="18"/>
          <w:szCs w:val="18"/>
          <w:lang w:eastAsia="en-US"/>
        </w:rPr>
        <w:t>Acsight</w:t>
      </w:r>
      <w:proofErr w:type="spellEnd"/>
      <w:r w:rsidRPr="00CD5B01">
        <w:rPr>
          <w:rFonts w:ascii="DINPro-Regular" w:eastAsiaTheme="minorHAnsi" w:hAnsi="DINPro-Regular" w:cs="Open Sans"/>
          <w:color w:val="72808E"/>
          <w:spacing w:val="3"/>
          <w:sz w:val="18"/>
          <w:szCs w:val="18"/>
          <w:lang w:eastAsia="en-US"/>
        </w:rPr>
        <w:t>, pazar araştırma kökenli ekibi ile müşterilerinin yaptıkları yatırımdan maksimum fayda sağlamalarını garanti altına alacak müşteri başarı hizmetlerini sağlamaktadır. </w:t>
      </w:r>
    </w:p>
    <w:p w14:paraId="5B06BC68" w14:textId="743C188C" w:rsidR="00C16275" w:rsidRPr="00D9661C" w:rsidRDefault="00C16275" w:rsidP="002067A6">
      <w:pPr>
        <w:spacing w:before="100" w:beforeAutospacing="1" w:after="100" w:afterAutospacing="1"/>
        <w:jc w:val="both"/>
        <w:rPr>
          <w:rFonts w:ascii="DINPro-Regular" w:hAnsi="DINPro-Regular"/>
        </w:rPr>
      </w:pPr>
    </w:p>
    <w:sectPr w:rsidR="00C16275" w:rsidRPr="00D966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74F30" w14:textId="77777777" w:rsidR="003A14E7" w:rsidRDefault="003A14E7" w:rsidP="00306307">
      <w:pPr>
        <w:spacing w:after="0" w:line="240" w:lineRule="auto"/>
      </w:pPr>
      <w:r>
        <w:separator/>
      </w:r>
    </w:p>
  </w:endnote>
  <w:endnote w:type="continuationSeparator" w:id="0">
    <w:p w14:paraId="2F76C4FB" w14:textId="77777777" w:rsidR="003A14E7" w:rsidRDefault="003A14E7"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INPro-Regular">
    <w:altName w:val="Calibri"/>
    <w:panose1 w:val="02000503030000020004"/>
    <w:charset w:val="00"/>
    <w:family w:val="modern"/>
    <w:notTrueType/>
    <w:pitch w:val="variable"/>
    <w:sig w:usb0="800002AF" w:usb1="4000206A" w:usb2="00000000" w:usb3="00000000" w:csb0="0000009F" w:csb1="00000000"/>
  </w:font>
  <w:font w:name="DINPro-Black">
    <w:altName w:val="Calibri"/>
    <w:panose1 w:val="02000503030000020004"/>
    <w:charset w:val="00"/>
    <w:family w:val="modern"/>
    <w:notTrueType/>
    <w:pitch w:val="variable"/>
    <w:sig w:usb0="800002AF" w:usb1="4000206A" w:usb2="00000000" w:usb3="00000000" w:csb0="0000009F" w:csb1="00000000"/>
  </w:font>
  <w:font w:name="DINPro-Medium">
    <w:altName w:val="Calibri"/>
    <w:panose1 w:val="02000503030000020004"/>
    <w:charset w:val="00"/>
    <w:family w:val="modern"/>
    <w:notTrueType/>
    <w:pitch w:val="variable"/>
    <w:sig w:usb0="800002AF" w:usb1="4000206A" w:usb2="00000000" w:usb3="00000000" w:csb0="0000009F" w:csb1="00000000"/>
  </w:font>
  <w:font w:name="Tahoma">
    <w:panose1 w:val="020B0604030504040204"/>
    <w:charset w:val="A2"/>
    <w:family w:val="swiss"/>
    <w:pitch w:val="variable"/>
    <w:sig w:usb0="E1002EFF" w:usb1="C000605B" w:usb2="00000029" w:usb3="00000000" w:csb0="000101FF" w:csb1="00000000"/>
  </w:font>
  <w:font w:name="Open Sans">
    <w:charset w:val="A2"/>
    <w:family w:val="swiss"/>
    <w:pitch w:val="variable"/>
    <w:sig w:usb0="E00002EF" w:usb1="4000205B" w:usb2="00000028"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2860" w14:textId="1092D7F9" w:rsidR="005E57EE" w:rsidRPr="005E57EE" w:rsidRDefault="005E57EE" w:rsidP="005E57EE">
    <w:pPr>
      <w:pStyle w:val="AltBilgi"/>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CC35C" w14:textId="77777777" w:rsidR="003A14E7" w:rsidRDefault="003A14E7" w:rsidP="00306307">
      <w:pPr>
        <w:spacing w:after="0" w:line="240" w:lineRule="auto"/>
      </w:pPr>
      <w:r>
        <w:separator/>
      </w:r>
    </w:p>
  </w:footnote>
  <w:footnote w:type="continuationSeparator" w:id="0">
    <w:p w14:paraId="04B1DD26" w14:textId="77777777" w:rsidR="003A14E7" w:rsidRDefault="003A14E7"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5338" w14:textId="4375B4B3" w:rsidR="00306307" w:rsidRDefault="00CD5B01">
    <w:pPr>
      <w:pStyle w:val="stBilgi"/>
    </w:pPr>
    <w:r>
      <w:rPr>
        <w:noProof/>
      </w:rPr>
      <w:drawing>
        <wp:anchor distT="0" distB="0" distL="114300" distR="114300" simplePos="0" relativeHeight="251658240" behindDoc="1" locked="0" layoutInCell="1" allowOverlap="1" wp14:anchorId="30CF9AC5" wp14:editId="638287E6">
          <wp:simplePos x="0" y="0"/>
          <wp:positionH relativeFrom="column">
            <wp:posOffset>-343535</wp:posOffset>
          </wp:positionH>
          <wp:positionV relativeFrom="paragraph">
            <wp:posOffset>7620</wp:posOffset>
          </wp:positionV>
          <wp:extent cx="1935480" cy="514985"/>
          <wp:effectExtent l="0" t="0" r="7620" b="0"/>
          <wp:wrapTight wrapText="bothSides">
            <wp:wrapPolygon edited="0">
              <wp:start x="1276" y="0"/>
              <wp:lineTo x="0" y="10387"/>
              <wp:lineTo x="0" y="19176"/>
              <wp:lineTo x="19346" y="20774"/>
              <wp:lineTo x="20835" y="20774"/>
              <wp:lineTo x="21472" y="13583"/>
              <wp:lineTo x="21472" y="6392"/>
              <wp:lineTo x="4465" y="0"/>
              <wp:lineTo x="1276"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935480" cy="514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AA22EBC" wp14:editId="644ABF24">
          <wp:simplePos x="0" y="0"/>
          <wp:positionH relativeFrom="column">
            <wp:posOffset>4137025</wp:posOffset>
          </wp:positionH>
          <wp:positionV relativeFrom="paragraph">
            <wp:posOffset>53340</wp:posOffset>
          </wp:positionV>
          <wp:extent cx="1840230" cy="400050"/>
          <wp:effectExtent l="0" t="0" r="7620" b="0"/>
          <wp:wrapNone/>
          <wp:docPr id="3" name="Picture 2" descr="Logo&#10;&#10;Description automatically generated">
            <a:extLst xmlns:a="http://schemas.openxmlformats.org/drawingml/2006/main">
              <a:ext uri="{FF2B5EF4-FFF2-40B4-BE49-F238E27FC236}">
                <a16:creationId xmlns:a16="http://schemas.microsoft.com/office/drawing/2014/main" id="{1790A581-3D50-C641-A70F-9C4AE60991FD}"/>
              </a:ext>
            </a:extLst>
          </wp:docPr>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1790A581-3D50-C641-A70F-9C4AE60991FD}"/>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40230" cy="400050"/>
                  </a:xfrm>
                  <a:prstGeom prst="rect">
                    <a:avLst/>
                  </a:prstGeom>
                </pic:spPr>
              </pic:pic>
            </a:graphicData>
          </a:graphic>
          <wp14:sizeRelH relativeFrom="page">
            <wp14:pctWidth>0</wp14:pctWidth>
          </wp14:sizeRelH>
          <wp14:sizeRelV relativeFrom="page">
            <wp14:pctHeight>0</wp14:pctHeight>
          </wp14:sizeRelV>
        </wp:anchor>
      </w:drawing>
    </w:r>
    <w:r w:rsidR="003063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79D6"/>
    <w:multiLevelType w:val="hybridMultilevel"/>
    <w:tmpl w:val="9904A0BA"/>
    <w:lvl w:ilvl="0" w:tplc="959E5802">
      <w:start w:val="1"/>
      <w:numFmt w:val="bullet"/>
      <w:lvlText w:val="•"/>
      <w:lvlJc w:val="left"/>
      <w:pPr>
        <w:tabs>
          <w:tab w:val="num" w:pos="720"/>
        </w:tabs>
        <w:ind w:left="720" w:hanging="360"/>
      </w:pPr>
      <w:rPr>
        <w:rFonts w:ascii="Arial" w:hAnsi="Arial" w:hint="default"/>
      </w:rPr>
    </w:lvl>
    <w:lvl w:ilvl="1" w:tplc="AD843B72" w:tentative="1">
      <w:start w:val="1"/>
      <w:numFmt w:val="bullet"/>
      <w:lvlText w:val="•"/>
      <w:lvlJc w:val="left"/>
      <w:pPr>
        <w:tabs>
          <w:tab w:val="num" w:pos="1440"/>
        </w:tabs>
        <w:ind w:left="1440" w:hanging="360"/>
      </w:pPr>
      <w:rPr>
        <w:rFonts w:ascii="Arial" w:hAnsi="Arial" w:hint="default"/>
      </w:rPr>
    </w:lvl>
    <w:lvl w:ilvl="2" w:tplc="F1E44094" w:tentative="1">
      <w:start w:val="1"/>
      <w:numFmt w:val="bullet"/>
      <w:lvlText w:val="•"/>
      <w:lvlJc w:val="left"/>
      <w:pPr>
        <w:tabs>
          <w:tab w:val="num" w:pos="2160"/>
        </w:tabs>
        <w:ind w:left="2160" w:hanging="360"/>
      </w:pPr>
      <w:rPr>
        <w:rFonts w:ascii="Arial" w:hAnsi="Arial" w:hint="default"/>
      </w:rPr>
    </w:lvl>
    <w:lvl w:ilvl="3" w:tplc="B8DEB942" w:tentative="1">
      <w:start w:val="1"/>
      <w:numFmt w:val="bullet"/>
      <w:lvlText w:val="•"/>
      <w:lvlJc w:val="left"/>
      <w:pPr>
        <w:tabs>
          <w:tab w:val="num" w:pos="2880"/>
        </w:tabs>
        <w:ind w:left="2880" w:hanging="360"/>
      </w:pPr>
      <w:rPr>
        <w:rFonts w:ascii="Arial" w:hAnsi="Arial" w:hint="default"/>
      </w:rPr>
    </w:lvl>
    <w:lvl w:ilvl="4" w:tplc="8EDC1228" w:tentative="1">
      <w:start w:val="1"/>
      <w:numFmt w:val="bullet"/>
      <w:lvlText w:val="•"/>
      <w:lvlJc w:val="left"/>
      <w:pPr>
        <w:tabs>
          <w:tab w:val="num" w:pos="3600"/>
        </w:tabs>
        <w:ind w:left="3600" w:hanging="360"/>
      </w:pPr>
      <w:rPr>
        <w:rFonts w:ascii="Arial" w:hAnsi="Arial" w:hint="default"/>
      </w:rPr>
    </w:lvl>
    <w:lvl w:ilvl="5" w:tplc="EB14F8C4" w:tentative="1">
      <w:start w:val="1"/>
      <w:numFmt w:val="bullet"/>
      <w:lvlText w:val="•"/>
      <w:lvlJc w:val="left"/>
      <w:pPr>
        <w:tabs>
          <w:tab w:val="num" w:pos="4320"/>
        </w:tabs>
        <w:ind w:left="4320" w:hanging="360"/>
      </w:pPr>
      <w:rPr>
        <w:rFonts w:ascii="Arial" w:hAnsi="Arial" w:hint="default"/>
      </w:rPr>
    </w:lvl>
    <w:lvl w:ilvl="6" w:tplc="2D2EC7E2" w:tentative="1">
      <w:start w:val="1"/>
      <w:numFmt w:val="bullet"/>
      <w:lvlText w:val="•"/>
      <w:lvlJc w:val="left"/>
      <w:pPr>
        <w:tabs>
          <w:tab w:val="num" w:pos="5040"/>
        </w:tabs>
        <w:ind w:left="5040" w:hanging="360"/>
      </w:pPr>
      <w:rPr>
        <w:rFonts w:ascii="Arial" w:hAnsi="Arial" w:hint="default"/>
      </w:rPr>
    </w:lvl>
    <w:lvl w:ilvl="7" w:tplc="DC4A7B36" w:tentative="1">
      <w:start w:val="1"/>
      <w:numFmt w:val="bullet"/>
      <w:lvlText w:val="•"/>
      <w:lvlJc w:val="left"/>
      <w:pPr>
        <w:tabs>
          <w:tab w:val="num" w:pos="5760"/>
        </w:tabs>
        <w:ind w:left="5760" w:hanging="360"/>
      </w:pPr>
      <w:rPr>
        <w:rFonts w:ascii="Arial" w:hAnsi="Arial" w:hint="default"/>
      </w:rPr>
    </w:lvl>
    <w:lvl w:ilvl="8" w:tplc="63485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5C0EEE"/>
    <w:multiLevelType w:val="hybridMultilevel"/>
    <w:tmpl w:val="E15E6B7C"/>
    <w:lvl w:ilvl="0" w:tplc="0AB043A0">
      <w:start w:val="1"/>
      <w:numFmt w:val="bullet"/>
      <w:lvlText w:val="•"/>
      <w:lvlJc w:val="left"/>
      <w:pPr>
        <w:tabs>
          <w:tab w:val="num" w:pos="720"/>
        </w:tabs>
        <w:ind w:left="720" w:hanging="360"/>
      </w:pPr>
      <w:rPr>
        <w:rFonts w:ascii="Arial" w:hAnsi="Arial" w:hint="default"/>
      </w:rPr>
    </w:lvl>
    <w:lvl w:ilvl="1" w:tplc="BF14D810" w:tentative="1">
      <w:start w:val="1"/>
      <w:numFmt w:val="bullet"/>
      <w:lvlText w:val="•"/>
      <w:lvlJc w:val="left"/>
      <w:pPr>
        <w:tabs>
          <w:tab w:val="num" w:pos="1440"/>
        </w:tabs>
        <w:ind w:left="1440" w:hanging="360"/>
      </w:pPr>
      <w:rPr>
        <w:rFonts w:ascii="Arial" w:hAnsi="Arial" w:hint="default"/>
      </w:rPr>
    </w:lvl>
    <w:lvl w:ilvl="2" w:tplc="76D436EE" w:tentative="1">
      <w:start w:val="1"/>
      <w:numFmt w:val="bullet"/>
      <w:lvlText w:val="•"/>
      <w:lvlJc w:val="left"/>
      <w:pPr>
        <w:tabs>
          <w:tab w:val="num" w:pos="2160"/>
        </w:tabs>
        <w:ind w:left="2160" w:hanging="360"/>
      </w:pPr>
      <w:rPr>
        <w:rFonts w:ascii="Arial" w:hAnsi="Arial" w:hint="default"/>
      </w:rPr>
    </w:lvl>
    <w:lvl w:ilvl="3" w:tplc="B26C6AF8" w:tentative="1">
      <w:start w:val="1"/>
      <w:numFmt w:val="bullet"/>
      <w:lvlText w:val="•"/>
      <w:lvlJc w:val="left"/>
      <w:pPr>
        <w:tabs>
          <w:tab w:val="num" w:pos="2880"/>
        </w:tabs>
        <w:ind w:left="2880" w:hanging="360"/>
      </w:pPr>
      <w:rPr>
        <w:rFonts w:ascii="Arial" w:hAnsi="Arial" w:hint="default"/>
      </w:rPr>
    </w:lvl>
    <w:lvl w:ilvl="4" w:tplc="0A0E2C08" w:tentative="1">
      <w:start w:val="1"/>
      <w:numFmt w:val="bullet"/>
      <w:lvlText w:val="•"/>
      <w:lvlJc w:val="left"/>
      <w:pPr>
        <w:tabs>
          <w:tab w:val="num" w:pos="3600"/>
        </w:tabs>
        <w:ind w:left="3600" w:hanging="360"/>
      </w:pPr>
      <w:rPr>
        <w:rFonts w:ascii="Arial" w:hAnsi="Arial" w:hint="default"/>
      </w:rPr>
    </w:lvl>
    <w:lvl w:ilvl="5" w:tplc="BC26A396" w:tentative="1">
      <w:start w:val="1"/>
      <w:numFmt w:val="bullet"/>
      <w:lvlText w:val="•"/>
      <w:lvlJc w:val="left"/>
      <w:pPr>
        <w:tabs>
          <w:tab w:val="num" w:pos="4320"/>
        </w:tabs>
        <w:ind w:left="4320" w:hanging="360"/>
      </w:pPr>
      <w:rPr>
        <w:rFonts w:ascii="Arial" w:hAnsi="Arial" w:hint="default"/>
      </w:rPr>
    </w:lvl>
    <w:lvl w:ilvl="6" w:tplc="324CF026" w:tentative="1">
      <w:start w:val="1"/>
      <w:numFmt w:val="bullet"/>
      <w:lvlText w:val="•"/>
      <w:lvlJc w:val="left"/>
      <w:pPr>
        <w:tabs>
          <w:tab w:val="num" w:pos="5040"/>
        </w:tabs>
        <w:ind w:left="5040" w:hanging="360"/>
      </w:pPr>
      <w:rPr>
        <w:rFonts w:ascii="Arial" w:hAnsi="Arial" w:hint="default"/>
      </w:rPr>
    </w:lvl>
    <w:lvl w:ilvl="7" w:tplc="663A396A" w:tentative="1">
      <w:start w:val="1"/>
      <w:numFmt w:val="bullet"/>
      <w:lvlText w:val="•"/>
      <w:lvlJc w:val="left"/>
      <w:pPr>
        <w:tabs>
          <w:tab w:val="num" w:pos="5760"/>
        </w:tabs>
        <w:ind w:left="5760" w:hanging="360"/>
      </w:pPr>
      <w:rPr>
        <w:rFonts w:ascii="Arial" w:hAnsi="Arial" w:hint="default"/>
      </w:rPr>
    </w:lvl>
    <w:lvl w:ilvl="8" w:tplc="22043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43A"/>
    <w:multiLevelType w:val="hybridMultilevel"/>
    <w:tmpl w:val="47FAB77E"/>
    <w:lvl w:ilvl="0" w:tplc="07861DE2">
      <w:start w:val="1"/>
      <w:numFmt w:val="bullet"/>
      <w:lvlText w:val="•"/>
      <w:lvlJc w:val="left"/>
      <w:pPr>
        <w:tabs>
          <w:tab w:val="num" w:pos="720"/>
        </w:tabs>
        <w:ind w:left="720" w:hanging="360"/>
      </w:pPr>
      <w:rPr>
        <w:rFonts w:ascii="Arial" w:hAnsi="Arial" w:hint="default"/>
      </w:rPr>
    </w:lvl>
    <w:lvl w:ilvl="1" w:tplc="CF6E503E" w:tentative="1">
      <w:start w:val="1"/>
      <w:numFmt w:val="bullet"/>
      <w:lvlText w:val="•"/>
      <w:lvlJc w:val="left"/>
      <w:pPr>
        <w:tabs>
          <w:tab w:val="num" w:pos="1440"/>
        </w:tabs>
        <w:ind w:left="1440" w:hanging="360"/>
      </w:pPr>
      <w:rPr>
        <w:rFonts w:ascii="Arial" w:hAnsi="Arial" w:hint="default"/>
      </w:rPr>
    </w:lvl>
    <w:lvl w:ilvl="2" w:tplc="DF78BD96" w:tentative="1">
      <w:start w:val="1"/>
      <w:numFmt w:val="bullet"/>
      <w:lvlText w:val="•"/>
      <w:lvlJc w:val="left"/>
      <w:pPr>
        <w:tabs>
          <w:tab w:val="num" w:pos="2160"/>
        </w:tabs>
        <w:ind w:left="2160" w:hanging="360"/>
      </w:pPr>
      <w:rPr>
        <w:rFonts w:ascii="Arial" w:hAnsi="Arial" w:hint="default"/>
      </w:rPr>
    </w:lvl>
    <w:lvl w:ilvl="3" w:tplc="96189892" w:tentative="1">
      <w:start w:val="1"/>
      <w:numFmt w:val="bullet"/>
      <w:lvlText w:val="•"/>
      <w:lvlJc w:val="left"/>
      <w:pPr>
        <w:tabs>
          <w:tab w:val="num" w:pos="2880"/>
        </w:tabs>
        <w:ind w:left="2880" w:hanging="360"/>
      </w:pPr>
      <w:rPr>
        <w:rFonts w:ascii="Arial" w:hAnsi="Arial" w:hint="default"/>
      </w:rPr>
    </w:lvl>
    <w:lvl w:ilvl="4" w:tplc="B2F2834C" w:tentative="1">
      <w:start w:val="1"/>
      <w:numFmt w:val="bullet"/>
      <w:lvlText w:val="•"/>
      <w:lvlJc w:val="left"/>
      <w:pPr>
        <w:tabs>
          <w:tab w:val="num" w:pos="3600"/>
        </w:tabs>
        <w:ind w:left="3600" w:hanging="360"/>
      </w:pPr>
      <w:rPr>
        <w:rFonts w:ascii="Arial" w:hAnsi="Arial" w:hint="default"/>
      </w:rPr>
    </w:lvl>
    <w:lvl w:ilvl="5" w:tplc="87568818" w:tentative="1">
      <w:start w:val="1"/>
      <w:numFmt w:val="bullet"/>
      <w:lvlText w:val="•"/>
      <w:lvlJc w:val="left"/>
      <w:pPr>
        <w:tabs>
          <w:tab w:val="num" w:pos="4320"/>
        </w:tabs>
        <w:ind w:left="4320" w:hanging="360"/>
      </w:pPr>
      <w:rPr>
        <w:rFonts w:ascii="Arial" w:hAnsi="Arial" w:hint="default"/>
      </w:rPr>
    </w:lvl>
    <w:lvl w:ilvl="6" w:tplc="5FB2A3E8" w:tentative="1">
      <w:start w:val="1"/>
      <w:numFmt w:val="bullet"/>
      <w:lvlText w:val="•"/>
      <w:lvlJc w:val="left"/>
      <w:pPr>
        <w:tabs>
          <w:tab w:val="num" w:pos="5040"/>
        </w:tabs>
        <w:ind w:left="5040" w:hanging="360"/>
      </w:pPr>
      <w:rPr>
        <w:rFonts w:ascii="Arial" w:hAnsi="Arial" w:hint="default"/>
      </w:rPr>
    </w:lvl>
    <w:lvl w:ilvl="7" w:tplc="A8DC6E48" w:tentative="1">
      <w:start w:val="1"/>
      <w:numFmt w:val="bullet"/>
      <w:lvlText w:val="•"/>
      <w:lvlJc w:val="left"/>
      <w:pPr>
        <w:tabs>
          <w:tab w:val="num" w:pos="5760"/>
        </w:tabs>
        <w:ind w:left="5760" w:hanging="360"/>
      </w:pPr>
      <w:rPr>
        <w:rFonts w:ascii="Arial" w:hAnsi="Arial" w:hint="default"/>
      </w:rPr>
    </w:lvl>
    <w:lvl w:ilvl="8" w:tplc="5262E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26475"/>
    <w:multiLevelType w:val="hybridMultilevel"/>
    <w:tmpl w:val="314C9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FE47C1"/>
    <w:multiLevelType w:val="hybridMultilevel"/>
    <w:tmpl w:val="19E020FC"/>
    <w:lvl w:ilvl="0" w:tplc="C94C0186">
      <w:start w:val="1"/>
      <w:numFmt w:val="bullet"/>
      <w:lvlText w:val="•"/>
      <w:lvlJc w:val="left"/>
      <w:pPr>
        <w:tabs>
          <w:tab w:val="num" w:pos="720"/>
        </w:tabs>
        <w:ind w:left="720" w:hanging="360"/>
      </w:pPr>
      <w:rPr>
        <w:rFonts w:ascii="Arial" w:hAnsi="Arial" w:hint="default"/>
      </w:rPr>
    </w:lvl>
    <w:lvl w:ilvl="1" w:tplc="B4C813C2" w:tentative="1">
      <w:start w:val="1"/>
      <w:numFmt w:val="bullet"/>
      <w:lvlText w:val="•"/>
      <w:lvlJc w:val="left"/>
      <w:pPr>
        <w:tabs>
          <w:tab w:val="num" w:pos="1440"/>
        </w:tabs>
        <w:ind w:left="1440" w:hanging="360"/>
      </w:pPr>
      <w:rPr>
        <w:rFonts w:ascii="Arial" w:hAnsi="Arial" w:hint="default"/>
      </w:rPr>
    </w:lvl>
    <w:lvl w:ilvl="2" w:tplc="7E92165E" w:tentative="1">
      <w:start w:val="1"/>
      <w:numFmt w:val="bullet"/>
      <w:lvlText w:val="•"/>
      <w:lvlJc w:val="left"/>
      <w:pPr>
        <w:tabs>
          <w:tab w:val="num" w:pos="2160"/>
        </w:tabs>
        <w:ind w:left="2160" w:hanging="360"/>
      </w:pPr>
      <w:rPr>
        <w:rFonts w:ascii="Arial" w:hAnsi="Arial" w:hint="default"/>
      </w:rPr>
    </w:lvl>
    <w:lvl w:ilvl="3" w:tplc="869C8EC0" w:tentative="1">
      <w:start w:val="1"/>
      <w:numFmt w:val="bullet"/>
      <w:lvlText w:val="•"/>
      <w:lvlJc w:val="left"/>
      <w:pPr>
        <w:tabs>
          <w:tab w:val="num" w:pos="2880"/>
        </w:tabs>
        <w:ind w:left="2880" w:hanging="360"/>
      </w:pPr>
      <w:rPr>
        <w:rFonts w:ascii="Arial" w:hAnsi="Arial" w:hint="default"/>
      </w:rPr>
    </w:lvl>
    <w:lvl w:ilvl="4" w:tplc="C464D1EC" w:tentative="1">
      <w:start w:val="1"/>
      <w:numFmt w:val="bullet"/>
      <w:lvlText w:val="•"/>
      <w:lvlJc w:val="left"/>
      <w:pPr>
        <w:tabs>
          <w:tab w:val="num" w:pos="3600"/>
        </w:tabs>
        <w:ind w:left="3600" w:hanging="360"/>
      </w:pPr>
      <w:rPr>
        <w:rFonts w:ascii="Arial" w:hAnsi="Arial" w:hint="default"/>
      </w:rPr>
    </w:lvl>
    <w:lvl w:ilvl="5" w:tplc="DF44E7EC" w:tentative="1">
      <w:start w:val="1"/>
      <w:numFmt w:val="bullet"/>
      <w:lvlText w:val="•"/>
      <w:lvlJc w:val="left"/>
      <w:pPr>
        <w:tabs>
          <w:tab w:val="num" w:pos="4320"/>
        </w:tabs>
        <w:ind w:left="4320" w:hanging="360"/>
      </w:pPr>
      <w:rPr>
        <w:rFonts w:ascii="Arial" w:hAnsi="Arial" w:hint="default"/>
      </w:rPr>
    </w:lvl>
    <w:lvl w:ilvl="6" w:tplc="C570E88E" w:tentative="1">
      <w:start w:val="1"/>
      <w:numFmt w:val="bullet"/>
      <w:lvlText w:val="•"/>
      <w:lvlJc w:val="left"/>
      <w:pPr>
        <w:tabs>
          <w:tab w:val="num" w:pos="5040"/>
        </w:tabs>
        <w:ind w:left="5040" w:hanging="360"/>
      </w:pPr>
      <w:rPr>
        <w:rFonts w:ascii="Arial" w:hAnsi="Arial" w:hint="default"/>
      </w:rPr>
    </w:lvl>
    <w:lvl w:ilvl="7" w:tplc="4F82C480" w:tentative="1">
      <w:start w:val="1"/>
      <w:numFmt w:val="bullet"/>
      <w:lvlText w:val="•"/>
      <w:lvlJc w:val="left"/>
      <w:pPr>
        <w:tabs>
          <w:tab w:val="num" w:pos="5760"/>
        </w:tabs>
        <w:ind w:left="5760" w:hanging="360"/>
      </w:pPr>
      <w:rPr>
        <w:rFonts w:ascii="Arial" w:hAnsi="Arial" w:hint="default"/>
      </w:rPr>
    </w:lvl>
    <w:lvl w:ilvl="8" w:tplc="FBAEE2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CF5D50"/>
    <w:multiLevelType w:val="multilevel"/>
    <w:tmpl w:val="453433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CE04C47"/>
    <w:multiLevelType w:val="hybridMultilevel"/>
    <w:tmpl w:val="F2426E96"/>
    <w:lvl w:ilvl="0" w:tplc="04090001">
      <w:start w:val="1"/>
      <w:numFmt w:val="bullet"/>
      <w:lvlText w:val=""/>
      <w:lvlJc w:val="left"/>
      <w:pPr>
        <w:ind w:left="720" w:hanging="360"/>
      </w:pPr>
      <w:rPr>
        <w:rFonts w:ascii="Symbol" w:hAnsi="Symbol" w:hint="default"/>
      </w:rPr>
    </w:lvl>
    <w:lvl w:ilvl="1" w:tplc="561A82CA">
      <w:start w:val="1"/>
      <w:numFmt w:val="bullet"/>
      <w:lvlText w:val="•"/>
      <w:lvlJc w:val="left"/>
      <w:pPr>
        <w:tabs>
          <w:tab w:val="num" w:pos="1440"/>
        </w:tabs>
        <w:ind w:left="1440" w:hanging="360"/>
      </w:pPr>
      <w:rPr>
        <w:rFonts w:ascii="Arial" w:hAnsi="Arial" w:cs="Times New Roman" w:hint="default"/>
      </w:rPr>
    </w:lvl>
    <w:lvl w:ilvl="2" w:tplc="02FE0748">
      <w:start w:val="1"/>
      <w:numFmt w:val="bullet"/>
      <w:lvlText w:val="•"/>
      <w:lvlJc w:val="left"/>
      <w:pPr>
        <w:tabs>
          <w:tab w:val="num" w:pos="2160"/>
        </w:tabs>
        <w:ind w:left="2160" w:hanging="360"/>
      </w:pPr>
      <w:rPr>
        <w:rFonts w:ascii="Arial" w:hAnsi="Arial" w:cs="Times New Roman" w:hint="default"/>
      </w:rPr>
    </w:lvl>
    <w:lvl w:ilvl="3" w:tplc="9D205226">
      <w:start w:val="1"/>
      <w:numFmt w:val="bullet"/>
      <w:lvlText w:val="•"/>
      <w:lvlJc w:val="left"/>
      <w:pPr>
        <w:tabs>
          <w:tab w:val="num" w:pos="2880"/>
        </w:tabs>
        <w:ind w:left="2880" w:hanging="360"/>
      </w:pPr>
      <w:rPr>
        <w:rFonts w:ascii="Arial" w:hAnsi="Arial" w:cs="Times New Roman" w:hint="default"/>
      </w:rPr>
    </w:lvl>
    <w:lvl w:ilvl="4" w:tplc="F12CCFF2">
      <w:start w:val="1"/>
      <w:numFmt w:val="bullet"/>
      <w:lvlText w:val="•"/>
      <w:lvlJc w:val="left"/>
      <w:pPr>
        <w:tabs>
          <w:tab w:val="num" w:pos="3600"/>
        </w:tabs>
        <w:ind w:left="3600" w:hanging="360"/>
      </w:pPr>
      <w:rPr>
        <w:rFonts w:ascii="Arial" w:hAnsi="Arial" w:cs="Times New Roman" w:hint="default"/>
      </w:rPr>
    </w:lvl>
    <w:lvl w:ilvl="5" w:tplc="F9A4C134">
      <w:start w:val="1"/>
      <w:numFmt w:val="bullet"/>
      <w:lvlText w:val="•"/>
      <w:lvlJc w:val="left"/>
      <w:pPr>
        <w:tabs>
          <w:tab w:val="num" w:pos="4320"/>
        </w:tabs>
        <w:ind w:left="4320" w:hanging="360"/>
      </w:pPr>
      <w:rPr>
        <w:rFonts w:ascii="Arial" w:hAnsi="Arial" w:cs="Times New Roman" w:hint="default"/>
      </w:rPr>
    </w:lvl>
    <w:lvl w:ilvl="6" w:tplc="6050764A">
      <w:start w:val="1"/>
      <w:numFmt w:val="bullet"/>
      <w:lvlText w:val="•"/>
      <w:lvlJc w:val="left"/>
      <w:pPr>
        <w:tabs>
          <w:tab w:val="num" w:pos="5040"/>
        </w:tabs>
        <w:ind w:left="5040" w:hanging="360"/>
      </w:pPr>
      <w:rPr>
        <w:rFonts w:ascii="Arial" w:hAnsi="Arial" w:cs="Times New Roman" w:hint="default"/>
      </w:rPr>
    </w:lvl>
    <w:lvl w:ilvl="7" w:tplc="70B2CB9C">
      <w:start w:val="1"/>
      <w:numFmt w:val="bullet"/>
      <w:lvlText w:val="•"/>
      <w:lvlJc w:val="left"/>
      <w:pPr>
        <w:tabs>
          <w:tab w:val="num" w:pos="5760"/>
        </w:tabs>
        <w:ind w:left="5760" w:hanging="360"/>
      </w:pPr>
      <w:rPr>
        <w:rFonts w:ascii="Arial" w:hAnsi="Arial" w:cs="Times New Roman" w:hint="default"/>
      </w:rPr>
    </w:lvl>
    <w:lvl w:ilvl="8" w:tplc="CAFA82B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73F96AF5"/>
    <w:multiLevelType w:val="hybridMultilevel"/>
    <w:tmpl w:val="242888FE"/>
    <w:lvl w:ilvl="0" w:tplc="13004B1E">
      <w:start w:val="1"/>
      <w:numFmt w:val="bullet"/>
      <w:lvlText w:val="•"/>
      <w:lvlJc w:val="left"/>
      <w:pPr>
        <w:tabs>
          <w:tab w:val="num" w:pos="720"/>
        </w:tabs>
        <w:ind w:left="720" w:hanging="360"/>
      </w:pPr>
      <w:rPr>
        <w:rFonts w:ascii="Arial" w:hAnsi="Arial" w:hint="default"/>
      </w:rPr>
    </w:lvl>
    <w:lvl w:ilvl="1" w:tplc="11623FEC" w:tentative="1">
      <w:start w:val="1"/>
      <w:numFmt w:val="bullet"/>
      <w:lvlText w:val="•"/>
      <w:lvlJc w:val="left"/>
      <w:pPr>
        <w:tabs>
          <w:tab w:val="num" w:pos="1440"/>
        </w:tabs>
        <w:ind w:left="1440" w:hanging="360"/>
      </w:pPr>
      <w:rPr>
        <w:rFonts w:ascii="Arial" w:hAnsi="Arial" w:hint="default"/>
      </w:rPr>
    </w:lvl>
    <w:lvl w:ilvl="2" w:tplc="9D5C6374" w:tentative="1">
      <w:start w:val="1"/>
      <w:numFmt w:val="bullet"/>
      <w:lvlText w:val="•"/>
      <w:lvlJc w:val="left"/>
      <w:pPr>
        <w:tabs>
          <w:tab w:val="num" w:pos="2160"/>
        </w:tabs>
        <w:ind w:left="2160" w:hanging="360"/>
      </w:pPr>
      <w:rPr>
        <w:rFonts w:ascii="Arial" w:hAnsi="Arial" w:hint="default"/>
      </w:rPr>
    </w:lvl>
    <w:lvl w:ilvl="3" w:tplc="CD54C0DE" w:tentative="1">
      <w:start w:val="1"/>
      <w:numFmt w:val="bullet"/>
      <w:lvlText w:val="•"/>
      <w:lvlJc w:val="left"/>
      <w:pPr>
        <w:tabs>
          <w:tab w:val="num" w:pos="2880"/>
        </w:tabs>
        <w:ind w:left="2880" w:hanging="360"/>
      </w:pPr>
      <w:rPr>
        <w:rFonts w:ascii="Arial" w:hAnsi="Arial" w:hint="default"/>
      </w:rPr>
    </w:lvl>
    <w:lvl w:ilvl="4" w:tplc="99248B44" w:tentative="1">
      <w:start w:val="1"/>
      <w:numFmt w:val="bullet"/>
      <w:lvlText w:val="•"/>
      <w:lvlJc w:val="left"/>
      <w:pPr>
        <w:tabs>
          <w:tab w:val="num" w:pos="3600"/>
        </w:tabs>
        <w:ind w:left="3600" w:hanging="360"/>
      </w:pPr>
      <w:rPr>
        <w:rFonts w:ascii="Arial" w:hAnsi="Arial" w:hint="default"/>
      </w:rPr>
    </w:lvl>
    <w:lvl w:ilvl="5" w:tplc="1C88FD38" w:tentative="1">
      <w:start w:val="1"/>
      <w:numFmt w:val="bullet"/>
      <w:lvlText w:val="•"/>
      <w:lvlJc w:val="left"/>
      <w:pPr>
        <w:tabs>
          <w:tab w:val="num" w:pos="4320"/>
        </w:tabs>
        <w:ind w:left="4320" w:hanging="360"/>
      </w:pPr>
      <w:rPr>
        <w:rFonts w:ascii="Arial" w:hAnsi="Arial" w:hint="default"/>
      </w:rPr>
    </w:lvl>
    <w:lvl w:ilvl="6" w:tplc="D73EFF60" w:tentative="1">
      <w:start w:val="1"/>
      <w:numFmt w:val="bullet"/>
      <w:lvlText w:val="•"/>
      <w:lvlJc w:val="left"/>
      <w:pPr>
        <w:tabs>
          <w:tab w:val="num" w:pos="5040"/>
        </w:tabs>
        <w:ind w:left="5040" w:hanging="360"/>
      </w:pPr>
      <w:rPr>
        <w:rFonts w:ascii="Arial" w:hAnsi="Arial" w:hint="default"/>
      </w:rPr>
    </w:lvl>
    <w:lvl w:ilvl="7" w:tplc="ACA4BE28" w:tentative="1">
      <w:start w:val="1"/>
      <w:numFmt w:val="bullet"/>
      <w:lvlText w:val="•"/>
      <w:lvlJc w:val="left"/>
      <w:pPr>
        <w:tabs>
          <w:tab w:val="num" w:pos="5760"/>
        </w:tabs>
        <w:ind w:left="5760" w:hanging="360"/>
      </w:pPr>
      <w:rPr>
        <w:rFonts w:ascii="Arial" w:hAnsi="Arial" w:hint="default"/>
      </w:rPr>
    </w:lvl>
    <w:lvl w:ilvl="8" w:tplc="79E238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E7707"/>
    <w:multiLevelType w:val="hybridMultilevel"/>
    <w:tmpl w:val="27D8D1BE"/>
    <w:lvl w:ilvl="0" w:tplc="DC36AD40">
      <w:start w:val="1"/>
      <w:numFmt w:val="bullet"/>
      <w:lvlText w:val="•"/>
      <w:lvlJc w:val="left"/>
      <w:pPr>
        <w:tabs>
          <w:tab w:val="num" w:pos="720"/>
        </w:tabs>
        <w:ind w:left="720" w:hanging="360"/>
      </w:pPr>
      <w:rPr>
        <w:rFonts w:ascii="Arial" w:hAnsi="Arial" w:cs="Times New Roman" w:hint="default"/>
      </w:rPr>
    </w:lvl>
    <w:lvl w:ilvl="1" w:tplc="0A0812D6">
      <w:start w:val="1"/>
      <w:numFmt w:val="bullet"/>
      <w:lvlText w:val="•"/>
      <w:lvlJc w:val="left"/>
      <w:pPr>
        <w:tabs>
          <w:tab w:val="num" w:pos="1440"/>
        </w:tabs>
        <w:ind w:left="1440" w:hanging="360"/>
      </w:pPr>
      <w:rPr>
        <w:rFonts w:ascii="Arial" w:hAnsi="Arial" w:cs="Times New Roman" w:hint="default"/>
      </w:rPr>
    </w:lvl>
    <w:lvl w:ilvl="2" w:tplc="08808AD0">
      <w:start w:val="1"/>
      <w:numFmt w:val="bullet"/>
      <w:lvlText w:val="•"/>
      <w:lvlJc w:val="left"/>
      <w:pPr>
        <w:tabs>
          <w:tab w:val="num" w:pos="2160"/>
        </w:tabs>
        <w:ind w:left="2160" w:hanging="360"/>
      </w:pPr>
      <w:rPr>
        <w:rFonts w:ascii="Arial" w:hAnsi="Arial" w:cs="Times New Roman" w:hint="default"/>
      </w:rPr>
    </w:lvl>
    <w:lvl w:ilvl="3" w:tplc="DBE44856">
      <w:start w:val="1"/>
      <w:numFmt w:val="bullet"/>
      <w:lvlText w:val="•"/>
      <w:lvlJc w:val="left"/>
      <w:pPr>
        <w:tabs>
          <w:tab w:val="num" w:pos="2880"/>
        </w:tabs>
        <w:ind w:left="2880" w:hanging="360"/>
      </w:pPr>
      <w:rPr>
        <w:rFonts w:ascii="Arial" w:hAnsi="Arial" w:cs="Times New Roman" w:hint="default"/>
      </w:rPr>
    </w:lvl>
    <w:lvl w:ilvl="4" w:tplc="77BABC2E">
      <w:start w:val="1"/>
      <w:numFmt w:val="bullet"/>
      <w:lvlText w:val="•"/>
      <w:lvlJc w:val="left"/>
      <w:pPr>
        <w:tabs>
          <w:tab w:val="num" w:pos="3600"/>
        </w:tabs>
        <w:ind w:left="3600" w:hanging="360"/>
      </w:pPr>
      <w:rPr>
        <w:rFonts w:ascii="Arial" w:hAnsi="Arial" w:cs="Times New Roman" w:hint="default"/>
      </w:rPr>
    </w:lvl>
    <w:lvl w:ilvl="5" w:tplc="B6AA4276">
      <w:start w:val="1"/>
      <w:numFmt w:val="bullet"/>
      <w:lvlText w:val="•"/>
      <w:lvlJc w:val="left"/>
      <w:pPr>
        <w:tabs>
          <w:tab w:val="num" w:pos="4320"/>
        </w:tabs>
        <w:ind w:left="4320" w:hanging="360"/>
      </w:pPr>
      <w:rPr>
        <w:rFonts w:ascii="Arial" w:hAnsi="Arial" w:cs="Times New Roman" w:hint="default"/>
      </w:rPr>
    </w:lvl>
    <w:lvl w:ilvl="6" w:tplc="1F8A51D2">
      <w:start w:val="1"/>
      <w:numFmt w:val="bullet"/>
      <w:lvlText w:val="•"/>
      <w:lvlJc w:val="left"/>
      <w:pPr>
        <w:tabs>
          <w:tab w:val="num" w:pos="5040"/>
        </w:tabs>
        <w:ind w:left="5040" w:hanging="360"/>
      </w:pPr>
      <w:rPr>
        <w:rFonts w:ascii="Arial" w:hAnsi="Arial" w:cs="Times New Roman" w:hint="default"/>
      </w:rPr>
    </w:lvl>
    <w:lvl w:ilvl="7" w:tplc="7F648286">
      <w:start w:val="1"/>
      <w:numFmt w:val="bullet"/>
      <w:lvlText w:val="•"/>
      <w:lvlJc w:val="left"/>
      <w:pPr>
        <w:tabs>
          <w:tab w:val="num" w:pos="5760"/>
        </w:tabs>
        <w:ind w:left="5760" w:hanging="360"/>
      </w:pPr>
      <w:rPr>
        <w:rFonts w:ascii="Arial" w:hAnsi="Arial" w:cs="Times New Roman" w:hint="default"/>
      </w:rPr>
    </w:lvl>
    <w:lvl w:ilvl="8" w:tplc="B372C50E">
      <w:start w:val="1"/>
      <w:numFmt w:val="bullet"/>
      <w:lvlText w:val="•"/>
      <w:lvlJc w:val="left"/>
      <w:pPr>
        <w:tabs>
          <w:tab w:val="num" w:pos="6480"/>
        </w:tabs>
        <w:ind w:left="6480" w:hanging="360"/>
      </w:pPr>
      <w:rPr>
        <w:rFonts w:ascii="Arial" w:hAnsi="Arial" w:cs="Times New Roman" w:hint="default"/>
      </w:rPr>
    </w:lvl>
  </w:abstractNum>
  <w:num w:numId="1">
    <w:abstractNumId w:val="4"/>
  </w:num>
  <w:num w:numId="2">
    <w:abstractNumId w:val="7"/>
  </w:num>
  <w:num w:numId="3">
    <w:abstractNumId w:val="0"/>
  </w:num>
  <w:num w:numId="4">
    <w:abstractNumId w:val="2"/>
  </w:num>
  <w:num w:numId="5">
    <w:abstractNumId w:val="1"/>
  </w:num>
  <w:num w:numId="6">
    <w:abstractNumId w:val="5"/>
  </w:num>
  <w:num w:numId="7">
    <w:abstractNumId w:val="3"/>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72AA0"/>
    <w:rsid w:val="00074E4B"/>
    <w:rsid w:val="000D183D"/>
    <w:rsid w:val="000F1ACB"/>
    <w:rsid w:val="00107921"/>
    <w:rsid w:val="00133427"/>
    <w:rsid w:val="00176446"/>
    <w:rsid w:val="001767DC"/>
    <w:rsid w:val="001B1FE4"/>
    <w:rsid w:val="001B75F3"/>
    <w:rsid w:val="001C633C"/>
    <w:rsid w:val="001D1854"/>
    <w:rsid w:val="001D46F0"/>
    <w:rsid w:val="001E1D5E"/>
    <w:rsid w:val="001E2D0A"/>
    <w:rsid w:val="001E4C5E"/>
    <w:rsid w:val="002067A6"/>
    <w:rsid w:val="002672A1"/>
    <w:rsid w:val="002936D3"/>
    <w:rsid w:val="00293CA7"/>
    <w:rsid w:val="002A52C6"/>
    <w:rsid w:val="002C71FE"/>
    <w:rsid w:val="002E3905"/>
    <w:rsid w:val="002F5100"/>
    <w:rsid w:val="002F6A82"/>
    <w:rsid w:val="0030269D"/>
    <w:rsid w:val="00306307"/>
    <w:rsid w:val="00365E35"/>
    <w:rsid w:val="003A14E7"/>
    <w:rsid w:val="003F50A6"/>
    <w:rsid w:val="00404A5C"/>
    <w:rsid w:val="00422936"/>
    <w:rsid w:val="00432C98"/>
    <w:rsid w:val="00434AB1"/>
    <w:rsid w:val="004C7620"/>
    <w:rsid w:val="00521C5A"/>
    <w:rsid w:val="00522FE7"/>
    <w:rsid w:val="00523F63"/>
    <w:rsid w:val="00536488"/>
    <w:rsid w:val="00562F6C"/>
    <w:rsid w:val="0058701F"/>
    <w:rsid w:val="005B703A"/>
    <w:rsid w:val="005C1FCD"/>
    <w:rsid w:val="005E3072"/>
    <w:rsid w:val="005E57EE"/>
    <w:rsid w:val="006143AA"/>
    <w:rsid w:val="006A14DE"/>
    <w:rsid w:val="006C32BB"/>
    <w:rsid w:val="006F5381"/>
    <w:rsid w:val="00734C8C"/>
    <w:rsid w:val="0077248B"/>
    <w:rsid w:val="00780ED8"/>
    <w:rsid w:val="007A1DCC"/>
    <w:rsid w:val="007B4A45"/>
    <w:rsid w:val="007D1961"/>
    <w:rsid w:val="00835EA8"/>
    <w:rsid w:val="00841324"/>
    <w:rsid w:val="00875CEE"/>
    <w:rsid w:val="008D6C65"/>
    <w:rsid w:val="00971538"/>
    <w:rsid w:val="00985573"/>
    <w:rsid w:val="00990DB5"/>
    <w:rsid w:val="009E5B0B"/>
    <w:rsid w:val="00A01D8E"/>
    <w:rsid w:val="00A30FDD"/>
    <w:rsid w:val="00AC4F4C"/>
    <w:rsid w:val="00AC63E1"/>
    <w:rsid w:val="00AC6C4F"/>
    <w:rsid w:val="00AC711D"/>
    <w:rsid w:val="00AC7423"/>
    <w:rsid w:val="00AD6C80"/>
    <w:rsid w:val="00AF0895"/>
    <w:rsid w:val="00B10026"/>
    <w:rsid w:val="00B64085"/>
    <w:rsid w:val="00B9627D"/>
    <w:rsid w:val="00BC7263"/>
    <w:rsid w:val="00C0722F"/>
    <w:rsid w:val="00C16275"/>
    <w:rsid w:val="00C231B4"/>
    <w:rsid w:val="00C446C7"/>
    <w:rsid w:val="00C74BE1"/>
    <w:rsid w:val="00C87DAA"/>
    <w:rsid w:val="00CB221F"/>
    <w:rsid w:val="00CD5B01"/>
    <w:rsid w:val="00D10D46"/>
    <w:rsid w:val="00D243B8"/>
    <w:rsid w:val="00D440B9"/>
    <w:rsid w:val="00D45B60"/>
    <w:rsid w:val="00D9661C"/>
    <w:rsid w:val="00DB3D5E"/>
    <w:rsid w:val="00DC75C6"/>
    <w:rsid w:val="00DF35DF"/>
    <w:rsid w:val="00E140BD"/>
    <w:rsid w:val="00E36219"/>
    <w:rsid w:val="00E375F1"/>
    <w:rsid w:val="00E82E5F"/>
    <w:rsid w:val="00EA3261"/>
    <w:rsid w:val="00F00283"/>
    <w:rsid w:val="00F276D0"/>
    <w:rsid w:val="00F3191D"/>
    <w:rsid w:val="00F8444C"/>
    <w:rsid w:val="00FF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61C"/>
    <w:rPr>
      <w:color w:val="0000FF"/>
      <w:u w:val="single"/>
    </w:rPr>
  </w:style>
  <w:style w:type="paragraph" w:styleId="stBilgi">
    <w:name w:val="header"/>
    <w:basedOn w:val="Normal"/>
    <w:link w:val="stBilgiChar"/>
    <w:uiPriority w:val="99"/>
    <w:unhideWhenUsed/>
    <w:rsid w:val="003063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07"/>
  </w:style>
  <w:style w:type="paragraph" w:styleId="AltBilgi">
    <w:name w:val="footer"/>
    <w:basedOn w:val="Normal"/>
    <w:link w:val="AltBilgiChar"/>
    <w:uiPriority w:val="99"/>
    <w:unhideWhenUsed/>
    <w:rsid w:val="003063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07"/>
  </w:style>
  <w:style w:type="character" w:styleId="zmlenmeyenBahsetme">
    <w:name w:val="Unresolved Mention"/>
    <w:basedOn w:val="VarsaylanParagrafYazTipi"/>
    <w:uiPriority w:val="99"/>
    <w:semiHidden/>
    <w:unhideWhenUsed/>
    <w:rsid w:val="002067A6"/>
    <w:rPr>
      <w:color w:val="605E5C"/>
      <w:shd w:val="clear" w:color="auto" w:fill="E1DFDD"/>
    </w:rPr>
  </w:style>
  <w:style w:type="character" w:styleId="Gl">
    <w:name w:val="Strong"/>
    <w:basedOn w:val="VarsaylanParagrafYazTipi"/>
    <w:uiPriority w:val="22"/>
    <w:qFormat/>
    <w:rsid w:val="002067A6"/>
    <w:rPr>
      <w:b/>
      <w:bCs/>
    </w:rPr>
  </w:style>
  <w:style w:type="paragraph" w:customStyle="1" w:styleId="bbc-bm53ic">
    <w:name w:val="bbc-bm53ic"/>
    <w:basedOn w:val="Normal"/>
    <w:rsid w:val="008D6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07921"/>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font8">
    <w:name w:val="font_8"/>
    <w:basedOn w:val="Normal"/>
    <w:rsid w:val="00CD5B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427">
      <w:bodyDiv w:val="1"/>
      <w:marLeft w:val="0"/>
      <w:marRight w:val="0"/>
      <w:marTop w:val="0"/>
      <w:marBottom w:val="0"/>
      <w:divBdr>
        <w:top w:val="none" w:sz="0" w:space="0" w:color="auto"/>
        <w:left w:val="none" w:sz="0" w:space="0" w:color="auto"/>
        <w:bottom w:val="none" w:sz="0" w:space="0" w:color="auto"/>
        <w:right w:val="none" w:sz="0" w:space="0" w:color="auto"/>
      </w:divBdr>
    </w:div>
    <w:div w:id="98765444">
      <w:bodyDiv w:val="1"/>
      <w:marLeft w:val="0"/>
      <w:marRight w:val="0"/>
      <w:marTop w:val="0"/>
      <w:marBottom w:val="0"/>
      <w:divBdr>
        <w:top w:val="none" w:sz="0" w:space="0" w:color="auto"/>
        <w:left w:val="none" w:sz="0" w:space="0" w:color="auto"/>
        <w:bottom w:val="none" w:sz="0" w:space="0" w:color="auto"/>
        <w:right w:val="none" w:sz="0" w:space="0" w:color="auto"/>
      </w:divBdr>
    </w:div>
    <w:div w:id="215315171">
      <w:bodyDiv w:val="1"/>
      <w:marLeft w:val="0"/>
      <w:marRight w:val="0"/>
      <w:marTop w:val="0"/>
      <w:marBottom w:val="0"/>
      <w:divBdr>
        <w:top w:val="none" w:sz="0" w:space="0" w:color="auto"/>
        <w:left w:val="none" w:sz="0" w:space="0" w:color="auto"/>
        <w:bottom w:val="none" w:sz="0" w:space="0" w:color="auto"/>
        <w:right w:val="none" w:sz="0" w:space="0" w:color="auto"/>
      </w:divBdr>
    </w:div>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25863878">
      <w:bodyDiv w:val="1"/>
      <w:marLeft w:val="0"/>
      <w:marRight w:val="0"/>
      <w:marTop w:val="0"/>
      <w:marBottom w:val="0"/>
      <w:divBdr>
        <w:top w:val="none" w:sz="0" w:space="0" w:color="auto"/>
        <w:left w:val="none" w:sz="0" w:space="0" w:color="auto"/>
        <w:bottom w:val="none" w:sz="0" w:space="0" w:color="auto"/>
        <w:right w:val="none" w:sz="0" w:space="0" w:color="auto"/>
      </w:divBdr>
    </w:div>
    <w:div w:id="350644960">
      <w:bodyDiv w:val="1"/>
      <w:marLeft w:val="0"/>
      <w:marRight w:val="0"/>
      <w:marTop w:val="0"/>
      <w:marBottom w:val="0"/>
      <w:divBdr>
        <w:top w:val="none" w:sz="0" w:space="0" w:color="auto"/>
        <w:left w:val="none" w:sz="0" w:space="0" w:color="auto"/>
        <w:bottom w:val="none" w:sz="0" w:space="0" w:color="auto"/>
        <w:right w:val="none" w:sz="0" w:space="0" w:color="auto"/>
      </w:divBdr>
      <w:divsChild>
        <w:div w:id="1265311565">
          <w:marLeft w:val="446"/>
          <w:marRight w:val="0"/>
          <w:marTop w:val="0"/>
          <w:marBottom w:val="0"/>
          <w:divBdr>
            <w:top w:val="none" w:sz="0" w:space="0" w:color="auto"/>
            <w:left w:val="none" w:sz="0" w:space="0" w:color="auto"/>
            <w:bottom w:val="none" w:sz="0" w:space="0" w:color="auto"/>
            <w:right w:val="none" w:sz="0" w:space="0" w:color="auto"/>
          </w:divBdr>
        </w:div>
        <w:div w:id="156314607">
          <w:marLeft w:val="446"/>
          <w:marRight w:val="0"/>
          <w:marTop w:val="0"/>
          <w:marBottom w:val="0"/>
          <w:divBdr>
            <w:top w:val="none" w:sz="0" w:space="0" w:color="auto"/>
            <w:left w:val="none" w:sz="0" w:space="0" w:color="auto"/>
            <w:bottom w:val="none" w:sz="0" w:space="0" w:color="auto"/>
            <w:right w:val="none" w:sz="0" w:space="0" w:color="auto"/>
          </w:divBdr>
        </w:div>
      </w:divsChild>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395013064">
      <w:bodyDiv w:val="1"/>
      <w:marLeft w:val="0"/>
      <w:marRight w:val="0"/>
      <w:marTop w:val="0"/>
      <w:marBottom w:val="0"/>
      <w:divBdr>
        <w:top w:val="none" w:sz="0" w:space="0" w:color="auto"/>
        <w:left w:val="none" w:sz="0" w:space="0" w:color="auto"/>
        <w:bottom w:val="none" w:sz="0" w:space="0" w:color="auto"/>
        <w:right w:val="none" w:sz="0" w:space="0" w:color="auto"/>
      </w:divBdr>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sChild>
        <w:div w:id="833490662">
          <w:marLeft w:val="446"/>
          <w:marRight w:val="0"/>
          <w:marTop w:val="0"/>
          <w:marBottom w:val="0"/>
          <w:divBdr>
            <w:top w:val="none" w:sz="0" w:space="0" w:color="auto"/>
            <w:left w:val="none" w:sz="0" w:space="0" w:color="auto"/>
            <w:bottom w:val="none" w:sz="0" w:space="0" w:color="auto"/>
            <w:right w:val="none" w:sz="0" w:space="0" w:color="auto"/>
          </w:divBdr>
        </w:div>
        <w:div w:id="1772899382">
          <w:marLeft w:val="446"/>
          <w:marRight w:val="0"/>
          <w:marTop w:val="0"/>
          <w:marBottom w:val="0"/>
          <w:divBdr>
            <w:top w:val="none" w:sz="0" w:space="0" w:color="auto"/>
            <w:left w:val="none" w:sz="0" w:space="0" w:color="auto"/>
            <w:bottom w:val="none" w:sz="0" w:space="0" w:color="auto"/>
            <w:right w:val="none" w:sz="0" w:space="0" w:color="auto"/>
          </w:divBdr>
        </w:div>
        <w:div w:id="903107591">
          <w:marLeft w:val="446"/>
          <w:marRight w:val="0"/>
          <w:marTop w:val="0"/>
          <w:marBottom w:val="0"/>
          <w:divBdr>
            <w:top w:val="none" w:sz="0" w:space="0" w:color="auto"/>
            <w:left w:val="none" w:sz="0" w:space="0" w:color="auto"/>
            <w:bottom w:val="none" w:sz="0" w:space="0" w:color="auto"/>
            <w:right w:val="none" w:sz="0" w:space="0" w:color="auto"/>
          </w:divBdr>
        </w:div>
      </w:divsChild>
    </w:div>
    <w:div w:id="744913950">
      <w:bodyDiv w:val="1"/>
      <w:marLeft w:val="0"/>
      <w:marRight w:val="0"/>
      <w:marTop w:val="0"/>
      <w:marBottom w:val="0"/>
      <w:divBdr>
        <w:top w:val="none" w:sz="0" w:space="0" w:color="auto"/>
        <w:left w:val="none" w:sz="0" w:space="0" w:color="auto"/>
        <w:bottom w:val="none" w:sz="0" w:space="0" w:color="auto"/>
        <w:right w:val="none" w:sz="0" w:space="0" w:color="auto"/>
      </w:divBdr>
    </w:div>
    <w:div w:id="797071755">
      <w:bodyDiv w:val="1"/>
      <w:marLeft w:val="0"/>
      <w:marRight w:val="0"/>
      <w:marTop w:val="0"/>
      <w:marBottom w:val="0"/>
      <w:divBdr>
        <w:top w:val="none" w:sz="0" w:space="0" w:color="auto"/>
        <w:left w:val="none" w:sz="0" w:space="0" w:color="auto"/>
        <w:bottom w:val="none" w:sz="0" w:space="0" w:color="auto"/>
        <w:right w:val="none" w:sz="0" w:space="0" w:color="auto"/>
      </w:divBdr>
      <w:divsChild>
        <w:div w:id="336924697">
          <w:marLeft w:val="446"/>
          <w:marRight w:val="0"/>
          <w:marTop w:val="0"/>
          <w:marBottom w:val="0"/>
          <w:divBdr>
            <w:top w:val="none" w:sz="0" w:space="0" w:color="auto"/>
            <w:left w:val="none" w:sz="0" w:space="0" w:color="auto"/>
            <w:bottom w:val="none" w:sz="0" w:space="0" w:color="auto"/>
            <w:right w:val="none" w:sz="0" w:space="0" w:color="auto"/>
          </w:divBdr>
        </w:div>
        <w:div w:id="1749423610">
          <w:marLeft w:val="446"/>
          <w:marRight w:val="0"/>
          <w:marTop w:val="0"/>
          <w:marBottom w:val="0"/>
          <w:divBdr>
            <w:top w:val="none" w:sz="0" w:space="0" w:color="auto"/>
            <w:left w:val="none" w:sz="0" w:space="0" w:color="auto"/>
            <w:bottom w:val="none" w:sz="0" w:space="0" w:color="auto"/>
            <w:right w:val="none" w:sz="0" w:space="0" w:color="auto"/>
          </w:divBdr>
        </w:div>
      </w:divsChild>
    </w:div>
    <w:div w:id="845829243">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950435744">
      <w:bodyDiv w:val="1"/>
      <w:marLeft w:val="0"/>
      <w:marRight w:val="0"/>
      <w:marTop w:val="0"/>
      <w:marBottom w:val="0"/>
      <w:divBdr>
        <w:top w:val="none" w:sz="0" w:space="0" w:color="auto"/>
        <w:left w:val="none" w:sz="0" w:space="0" w:color="auto"/>
        <w:bottom w:val="none" w:sz="0" w:space="0" w:color="auto"/>
        <w:right w:val="none" w:sz="0" w:space="0" w:color="auto"/>
      </w:divBdr>
      <w:divsChild>
        <w:div w:id="881402789">
          <w:marLeft w:val="0"/>
          <w:marRight w:val="0"/>
          <w:marTop w:val="0"/>
          <w:marBottom w:val="0"/>
          <w:divBdr>
            <w:top w:val="none" w:sz="0" w:space="0" w:color="auto"/>
            <w:left w:val="none" w:sz="0" w:space="0" w:color="auto"/>
            <w:bottom w:val="none" w:sz="0" w:space="0" w:color="auto"/>
            <w:right w:val="none" w:sz="0" w:space="0" w:color="auto"/>
          </w:divBdr>
        </w:div>
        <w:div w:id="25371107">
          <w:marLeft w:val="0"/>
          <w:marRight w:val="0"/>
          <w:marTop w:val="0"/>
          <w:marBottom w:val="0"/>
          <w:divBdr>
            <w:top w:val="none" w:sz="0" w:space="0" w:color="auto"/>
            <w:left w:val="none" w:sz="0" w:space="0" w:color="auto"/>
            <w:bottom w:val="none" w:sz="0" w:space="0" w:color="auto"/>
            <w:right w:val="none" w:sz="0" w:space="0" w:color="auto"/>
          </w:divBdr>
        </w:div>
        <w:div w:id="454107263">
          <w:marLeft w:val="0"/>
          <w:marRight w:val="0"/>
          <w:marTop w:val="0"/>
          <w:marBottom w:val="0"/>
          <w:divBdr>
            <w:top w:val="none" w:sz="0" w:space="0" w:color="auto"/>
            <w:left w:val="none" w:sz="0" w:space="0" w:color="auto"/>
            <w:bottom w:val="none" w:sz="0" w:space="0" w:color="auto"/>
            <w:right w:val="none" w:sz="0" w:space="0" w:color="auto"/>
          </w:divBdr>
        </w:div>
      </w:divsChild>
    </w:div>
    <w:div w:id="1000961751">
      <w:bodyDiv w:val="1"/>
      <w:marLeft w:val="0"/>
      <w:marRight w:val="0"/>
      <w:marTop w:val="0"/>
      <w:marBottom w:val="0"/>
      <w:divBdr>
        <w:top w:val="none" w:sz="0" w:space="0" w:color="auto"/>
        <w:left w:val="none" w:sz="0" w:space="0" w:color="auto"/>
        <w:bottom w:val="none" w:sz="0" w:space="0" w:color="auto"/>
        <w:right w:val="none" w:sz="0" w:space="0" w:color="auto"/>
      </w:divBdr>
    </w:div>
    <w:div w:id="1005746832">
      <w:bodyDiv w:val="1"/>
      <w:marLeft w:val="0"/>
      <w:marRight w:val="0"/>
      <w:marTop w:val="0"/>
      <w:marBottom w:val="0"/>
      <w:divBdr>
        <w:top w:val="none" w:sz="0" w:space="0" w:color="auto"/>
        <w:left w:val="none" w:sz="0" w:space="0" w:color="auto"/>
        <w:bottom w:val="none" w:sz="0" w:space="0" w:color="auto"/>
        <w:right w:val="none" w:sz="0" w:space="0" w:color="auto"/>
      </w:divBdr>
    </w:div>
    <w:div w:id="1063993404">
      <w:bodyDiv w:val="1"/>
      <w:marLeft w:val="0"/>
      <w:marRight w:val="0"/>
      <w:marTop w:val="0"/>
      <w:marBottom w:val="0"/>
      <w:divBdr>
        <w:top w:val="none" w:sz="0" w:space="0" w:color="auto"/>
        <w:left w:val="none" w:sz="0" w:space="0" w:color="auto"/>
        <w:bottom w:val="none" w:sz="0" w:space="0" w:color="auto"/>
        <w:right w:val="none" w:sz="0" w:space="0" w:color="auto"/>
      </w:divBdr>
    </w:div>
    <w:div w:id="1067454327">
      <w:bodyDiv w:val="1"/>
      <w:marLeft w:val="0"/>
      <w:marRight w:val="0"/>
      <w:marTop w:val="0"/>
      <w:marBottom w:val="0"/>
      <w:divBdr>
        <w:top w:val="none" w:sz="0" w:space="0" w:color="auto"/>
        <w:left w:val="none" w:sz="0" w:space="0" w:color="auto"/>
        <w:bottom w:val="none" w:sz="0" w:space="0" w:color="auto"/>
        <w:right w:val="none" w:sz="0" w:space="0" w:color="auto"/>
      </w:divBdr>
      <w:divsChild>
        <w:div w:id="1353994920">
          <w:marLeft w:val="446"/>
          <w:marRight w:val="0"/>
          <w:marTop w:val="0"/>
          <w:marBottom w:val="0"/>
          <w:divBdr>
            <w:top w:val="none" w:sz="0" w:space="0" w:color="auto"/>
            <w:left w:val="none" w:sz="0" w:space="0" w:color="auto"/>
            <w:bottom w:val="none" w:sz="0" w:space="0" w:color="auto"/>
            <w:right w:val="none" w:sz="0" w:space="0" w:color="auto"/>
          </w:divBdr>
        </w:div>
        <w:div w:id="725109970">
          <w:marLeft w:val="446"/>
          <w:marRight w:val="0"/>
          <w:marTop w:val="0"/>
          <w:marBottom w:val="0"/>
          <w:divBdr>
            <w:top w:val="none" w:sz="0" w:space="0" w:color="auto"/>
            <w:left w:val="none" w:sz="0" w:space="0" w:color="auto"/>
            <w:bottom w:val="none" w:sz="0" w:space="0" w:color="auto"/>
            <w:right w:val="none" w:sz="0" w:space="0" w:color="auto"/>
          </w:divBdr>
        </w:div>
      </w:divsChild>
    </w:div>
    <w:div w:id="1081870717">
      <w:bodyDiv w:val="1"/>
      <w:marLeft w:val="0"/>
      <w:marRight w:val="0"/>
      <w:marTop w:val="0"/>
      <w:marBottom w:val="0"/>
      <w:divBdr>
        <w:top w:val="none" w:sz="0" w:space="0" w:color="auto"/>
        <w:left w:val="none" w:sz="0" w:space="0" w:color="auto"/>
        <w:bottom w:val="none" w:sz="0" w:space="0" w:color="auto"/>
        <w:right w:val="none" w:sz="0" w:space="0" w:color="auto"/>
      </w:divBdr>
    </w:div>
    <w:div w:id="1261253479">
      <w:bodyDiv w:val="1"/>
      <w:marLeft w:val="0"/>
      <w:marRight w:val="0"/>
      <w:marTop w:val="0"/>
      <w:marBottom w:val="0"/>
      <w:divBdr>
        <w:top w:val="none" w:sz="0" w:space="0" w:color="auto"/>
        <w:left w:val="none" w:sz="0" w:space="0" w:color="auto"/>
        <w:bottom w:val="none" w:sz="0" w:space="0" w:color="auto"/>
        <w:right w:val="none" w:sz="0" w:space="0" w:color="auto"/>
      </w:divBdr>
      <w:divsChild>
        <w:div w:id="1854419973">
          <w:marLeft w:val="446"/>
          <w:marRight w:val="0"/>
          <w:marTop w:val="0"/>
          <w:marBottom w:val="0"/>
          <w:divBdr>
            <w:top w:val="none" w:sz="0" w:space="0" w:color="auto"/>
            <w:left w:val="none" w:sz="0" w:space="0" w:color="auto"/>
            <w:bottom w:val="none" w:sz="0" w:space="0" w:color="auto"/>
            <w:right w:val="none" w:sz="0" w:space="0" w:color="auto"/>
          </w:divBdr>
        </w:div>
      </w:divsChild>
    </w:div>
    <w:div w:id="1354529955">
      <w:bodyDiv w:val="1"/>
      <w:marLeft w:val="0"/>
      <w:marRight w:val="0"/>
      <w:marTop w:val="0"/>
      <w:marBottom w:val="0"/>
      <w:divBdr>
        <w:top w:val="none" w:sz="0" w:space="0" w:color="auto"/>
        <w:left w:val="none" w:sz="0" w:space="0" w:color="auto"/>
        <w:bottom w:val="none" w:sz="0" w:space="0" w:color="auto"/>
        <w:right w:val="none" w:sz="0" w:space="0" w:color="auto"/>
      </w:divBdr>
    </w:div>
    <w:div w:id="1614097389">
      <w:bodyDiv w:val="1"/>
      <w:marLeft w:val="0"/>
      <w:marRight w:val="0"/>
      <w:marTop w:val="0"/>
      <w:marBottom w:val="0"/>
      <w:divBdr>
        <w:top w:val="none" w:sz="0" w:space="0" w:color="auto"/>
        <w:left w:val="none" w:sz="0" w:space="0" w:color="auto"/>
        <w:bottom w:val="none" w:sz="0" w:space="0" w:color="auto"/>
        <w:right w:val="none" w:sz="0" w:space="0" w:color="auto"/>
      </w:divBdr>
    </w:div>
    <w:div w:id="1665813355">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y.aydogan@goodworks.com.tr" TargetMode="External"/><Relationship Id="rId3" Type="http://schemas.openxmlformats.org/officeDocument/2006/relationships/settings" Target="settings.xml"/><Relationship Id="rId7" Type="http://schemas.openxmlformats.org/officeDocument/2006/relationships/hyperlink" Target="mailto:tugce.oral@goodworks.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Nilay AYDOGAN</cp:lastModifiedBy>
  <cp:revision>3</cp:revision>
  <dcterms:created xsi:type="dcterms:W3CDTF">2021-09-20T11:39:00Z</dcterms:created>
  <dcterms:modified xsi:type="dcterms:W3CDTF">2021-09-20T12:29:00Z</dcterms:modified>
</cp:coreProperties>
</file>