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0" w:line="240" w:lineRule="auto"/>
        <w:outlineLvl w:val="3"/>
        <w:rPr>
          <w:outline w:val="0"/>
          <w:color w:val="616161"/>
          <w:u w:color="616161"/>
          <w14:textFill>
            <w14:solidFill>
              <w14:srgbClr w14:val="616161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outlineLvl w:val="3"/>
        <w:rPr>
          <w:b w:val="1"/>
          <w:bCs w:val="1"/>
          <w:sz w:val="52"/>
          <w:szCs w:val="52"/>
        </w:rPr>
      </w:pPr>
    </w:p>
    <w:p>
      <w:pPr>
        <w:pStyle w:val="Body"/>
        <w:shd w:val="clear" w:color="auto" w:fill="ffffff"/>
        <w:spacing w:after="0" w:line="240" w:lineRule="auto"/>
        <w:jc w:val="center"/>
        <w:outlineLvl w:val="3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</w:rPr>
        <w:t>T</w:t>
      </w:r>
      <w:r>
        <w:rPr>
          <w:b w:val="1"/>
          <w:bCs w:val="1"/>
          <w:sz w:val="48"/>
          <w:szCs w:val="48"/>
          <w:rtl w:val="0"/>
          <w:lang w:val="de-DE"/>
        </w:rPr>
        <w:t>Ü</w:t>
      </w:r>
      <w:r>
        <w:rPr>
          <w:b w:val="1"/>
          <w:bCs w:val="1"/>
          <w:sz w:val="48"/>
          <w:szCs w:val="48"/>
          <w:rtl w:val="0"/>
        </w:rPr>
        <w:t>RK</w:t>
      </w:r>
      <w:r>
        <w:rPr>
          <w:b w:val="1"/>
          <w:bCs w:val="1"/>
          <w:sz w:val="48"/>
          <w:szCs w:val="48"/>
          <w:rtl w:val="0"/>
        </w:rPr>
        <w:t>İ</w:t>
      </w:r>
      <w:r>
        <w:rPr>
          <w:b w:val="1"/>
          <w:bCs w:val="1"/>
          <w:sz w:val="48"/>
          <w:szCs w:val="48"/>
          <w:rtl w:val="0"/>
        </w:rPr>
        <w:t xml:space="preserve">YE </w:t>
      </w:r>
      <w:r>
        <w:rPr>
          <w:b w:val="1"/>
          <w:bCs w:val="1"/>
          <w:sz w:val="48"/>
          <w:szCs w:val="48"/>
          <w:rtl w:val="0"/>
        </w:rPr>
        <w:t>“İ</w:t>
      </w:r>
      <w:r>
        <w:rPr>
          <w:b w:val="1"/>
          <w:bCs w:val="1"/>
          <w:sz w:val="48"/>
          <w:szCs w:val="48"/>
          <w:rtl w:val="0"/>
          <w:lang w:val="en-US"/>
        </w:rPr>
        <w:t>Y</w:t>
      </w:r>
      <w:r>
        <w:rPr>
          <w:b w:val="1"/>
          <w:bCs w:val="1"/>
          <w:sz w:val="48"/>
          <w:szCs w:val="48"/>
          <w:rtl w:val="0"/>
        </w:rPr>
        <w:t xml:space="preserve">İ” </w:t>
      </w:r>
      <w:r>
        <w:rPr>
          <w:b w:val="1"/>
          <w:bCs w:val="1"/>
          <w:sz w:val="48"/>
          <w:szCs w:val="48"/>
          <w:rtl w:val="0"/>
        </w:rPr>
        <w:t xml:space="preserve">OLMAK </w:t>
      </w:r>
      <w:r>
        <w:rPr>
          <w:b w:val="1"/>
          <w:bCs w:val="1"/>
          <w:sz w:val="48"/>
          <w:szCs w:val="48"/>
          <w:rtl w:val="0"/>
        </w:rPr>
        <w:t>İÇİ</w:t>
      </w:r>
      <w:r>
        <w:rPr>
          <w:b w:val="1"/>
          <w:bCs w:val="1"/>
          <w:sz w:val="48"/>
          <w:szCs w:val="48"/>
          <w:rtl w:val="0"/>
        </w:rPr>
        <w:t>N NE YAPIYOR?</w:t>
        <w:br w:type="textWrapping"/>
      </w:r>
      <w:commentRangeStart w:id="0"/>
    </w:p>
    <w:p>
      <w:pPr>
        <w:pStyle w:val="Body"/>
        <w:shd w:val="clear" w:color="auto" w:fill="ffffff"/>
        <w:spacing w:after="0" w:line="240" w:lineRule="auto"/>
        <w:jc w:val="center"/>
        <w:outlineLvl w:val="3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1"/>
          <w:lang w:val="ar-SA" w:bidi="ar-SA"/>
          <w14:textFill>
            <w14:solidFill>
              <w14:srgbClr w14:val="0070C0"/>
            </w14:solidFill>
          </w14:textFill>
        </w:rPr>
        <w:t>“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Para mutluluk getirmiyor ama mutluluk para getiriyor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”</w:t>
      </w:r>
      <w:commentRangeEnd w:id="0"/>
      <w:r>
        <w:commentReference w:id="0"/>
      </w:r>
    </w:p>
    <w:p>
      <w:pPr>
        <w:pStyle w:val="Body"/>
        <w:shd w:val="clear" w:color="auto" w:fill="ffffff"/>
        <w:spacing w:after="0" w:line="240" w:lineRule="auto"/>
        <w:jc w:val="center"/>
        <w:outlineLvl w:val="3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Ev Han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(%72)</w:t>
      </w:r>
    </w:p>
    <w:p>
      <w:pPr>
        <w:pStyle w:val="Body"/>
        <w:shd w:val="clear" w:color="auto" w:fill="ffffff"/>
        <w:spacing w:after="0" w:line="240" w:lineRule="auto"/>
        <w:jc w:val="center"/>
        <w:outlineLvl w:val="3"/>
        <w:rPr>
          <w:b w:val="1"/>
          <w:bCs w:val="1"/>
        </w:rPr>
      </w:pPr>
    </w:p>
    <w:p>
      <w:pPr>
        <w:pStyle w:val="Body"/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yilik halinin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ya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am bi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imi olarak tan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mland</w:t>
      </w:r>
      <w:r>
        <w:rPr>
          <w:b w:val="1"/>
          <w:bCs w:val="1"/>
          <w:rtl w:val="0"/>
        </w:rPr>
        <w:t xml:space="preserve">ığı 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zde, ya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am boyu her alanda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olabilmek ve iyi kalabilmek insanlar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n ya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 xml:space="preserve">am felsefesi haline geliyor.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"https://www.twentify.com/tr/ana-sayfa"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Twentify</w:t>
      </w:r>
      <w:r>
        <w:rPr/>
        <w:fldChar w:fldCharType="end" w:fldLock="0"/>
      </w:r>
      <w:r>
        <w:rPr>
          <w:b w:val="1"/>
          <w:bCs w:val="1"/>
          <w:rtl w:val="0"/>
        </w:rPr>
        <w:t xml:space="preserve"> ger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ekle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tirdi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i ara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rma ile toplumun "iyi olmak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ad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na neler yapt</w:t>
      </w:r>
      <w:r>
        <w:rPr>
          <w:b w:val="1"/>
          <w:bCs w:val="1"/>
          <w:rtl w:val="0"/>
        </w:rPr>
        <w:t>ığı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, nelerden ka</w:t>
      </w:r>
      <w:r>
        <w:rPr>
          <w:b w:val="1"/>
          <w:bCs w:val="1"/>
          <w:rtl w:val="0"/>
        </w:rPr>
        <w:t>çı</w:t>
      </w:r>
      <w:r>
        <w:rPr>
          <w:b w:val="1"/>
          <w:bCs w:val="1"/>
          <w:rtl w:val="0"/>
        </w:rPr>
        <w:t>nd</w:t>
      </w:r>
      <w:r>
        <w:rPr>
          <w:b w:val="1"/>
          <w:bCs w:val="1"/>
          <w:rtl w:val="0"/>
        </w:rPr>
        <w:t>ığı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, do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al ve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kl</w:t>
      </w:r>
      <w:r>
        <w:rPr>
          <w:b w:val="1"/>
          <w:bCs w:val="1"/>
          <w:rtl w:val="0"/>
        </w:rPr>
        <w:t>ı ü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es-ES_tradnl"/>
        </w:rPr>
        <w:t>n alg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, hangi markalar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  <w:lang w:val="nl-NL"/>
        </w:rPr>
        <w:t>n do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al veya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olarak de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erlendirildi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ini ve ya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am pratiklerini sorguluyor.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</w:rPr>
        <w:t>amak t</w:t>
      </w:r>
      <w:r>
        <w:rPr>
          <w:rtl w:val="0"/>
        </w:rPr>
        <w:t>ü</w:t>
      </w:r>
      <w:r>
        <w:rPr>
          <w:rtl w:val="0"/>
        </w:rPr>
        <w:t>m bireylerin hakk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ve do</w:t>
      </w:r>
      <w:r>
        <w:rPr>
          <w:rtl w:val="0"/>
        </w:rPr>
        <w:t>ğ</w:t>
      </w:r>
      <w:r>
        <w:rPr>
          <w:rtl w:val="0"/>
        </w:rPr>
        <w:t>al ya</w:t>
      </w:r>
      <w:r>
        <w:rPr>
          <w:rtl w:val="0"/>
        </w:rPr>
        <w:t>ş</w:t>
      </w:r>
      <w:r>
        <w:rPr>
          <w:rtl w:val="0"/>
          <w:lang w:val="pt-PT"/>
        </w:rPr>
        <w:t>ama at</w:t>
      </w:r>
      <w:r>
        <w:rPr>
          <w:rtl w:val="0"/>
        </w:rPr>
        <w:t>ı</w:t>
      </w:r>
      <w:r>
        <w:rPr>
          <w:rtl w:val="0"/>
        </w:rPr>
        <w:t>lan ilk ad</w:t>
      </w:r>
      <w:r>
        <w:rPr>
          <w:rtl w:val="0"/>
        </w:rPr>
        <w:t>ı</w:t>
      </w:r>
      <w:r>
        <w:rPr>
          <w:rtl w:val="0"/>
        </w:rPr>
        <w:t>mda do</w:t>
      </w:r>
      <w:r>
        <w:rPr>
          <w:rtl w:val="0"/>
        </w:rPr>
        <w:t>ğ</w:t>
      </w:r>
      <w:r>
        <w:rPr>
          <w:rtl w:val="0"/>
        </w:rPr>
        <w:t xml:space="preserve">al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nleri t</w:t>
      </w:r>
      <w:r>
        <w:rPr>
          <w:rtl w:val="0"/>
        </w:rPr>
        <w:t>ü</w:t>
      </w:r>
      <w:r>
        <w:rPr>
          <w:rtl w:val="0"/>
        </w:rPr>
        <w:t>ketmek veya kullanmak olarak de</w:t>
      </w:r>
      <w:r>
        <w:rPr>
          <w:rtl w:val="0"/>
        </w:rPr>
        <w:t>ğ</w:t>
      </w:r>
      <w:r>
        <w:rPr>
          <w:rtl w:val="0"/>
        </w:rPr>
        <w:t>erlendiriliyor. Bu kapsamda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 xml:space="preserve">rmadan </w:t>
      </w:r>
      <w:r>
        <w:rPr>
          <w:rtl w:val="0"/>
        </w:rPr>
        <w:t>çı</w:t>
      </w:r>
      <w:r>
        <w:rPr>
          <w:rtl w:val="0"/>
        </w:rPr>
        <w:t>kan sonu</w:t>
      </w:r>
      <w:r>
        <w:rPr>
          <w:rtl w:val="0"/>
        </w:rPr>
        <w:t>ç ş</w:t>
      </w:r>
      <w:r>
        <w:rPr>
          <w:rtl w:val="0"/>
        </w:rPr>
        <w:t>a</w:t>
      </w:r>
      <w:r>
        <w:rPr>
          <w:rtl w:val="0"/>
        </w:rPr>
        <w:t>şı</w:t>
      </w:r>
      <w:r>
        <w:rPr>
          <w:rtl w:val="0"/>
        </w:rPr>
        <w:t>rtm</w:t>
      </w:r>
      <w:r>
        <w:rPr>
          <w:rtl w:val="0"/>
        </w:rPr>
        <w:t>ı</w:t>
      </w:r>
      <w:r>
        <w:rPr>
          <w:rtl w:val="0"/>
        </w:rPr>
        <w:t>yor; herkesin insani gereklilik olarak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ve do</w:t>
      </w:r>
      <w:r>
        <w:rPr>
          <w:rtl w:val="0"/>
        </w:rPr>
        <w:t>ğ</w:t>
      </w:r>
      <w:r>
        <w:rPr>
          <w:rtl w:val="0"/>
        </w:rPr>
        <w:t xml:space="preserve">al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nlere ula</w:t>
      </w:r>
      <w:r>
        <w:rPr>
          <w:rtl w:val="0"/>
        </w:rPr>
        <w:t>ş</w:t>
      </w:r>
      <w:r>
        <w:rPr>
          <w:rtl w:val="0"/>
        </w:rPr>
        <w:t>makta e</w:t>
      </w:r>
      <w:r>
        <w:rPr>
          <w:rtl w:val="0"/>
        </w:rPr>
        <w:t>ş</w:t>
      </w:r>
      <w:r>
        <w:rPr>
          <w:rtl w:val="0"/>
        </w:rPr>
        <w:t>it olmad</w:t>
      </w:r>
      <w:r>
        <w:rPr>
          <w:rtl w:val="0"/>
        </w:rPr>
        <w:t xml:space="preserve">ığı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yor. Bunun yan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ra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sadece fiziksel durumun iyi olmas</w:t>
      </w:r>
      <w:r>
        <w:rPr>
          <w:rtl w:val="0"/>
        </w:rPr>
        <w:t xml:space="preserve">ı </w:t>
      </w:r>
      <w:r>
        <w:rPr>
          <w:rtl w:val="0"/>
        </w:rPr>
        <w:t>olarak da de</w:t>
      </w:r>
      <w:r>
        <w:rPr>
          <w:rtl w:val="0"/>
        </w:rPr>
        <w:t>ğ</w:t>
      </w:r>
      <w:r>
        <w:rPr>
          <w:rtl w:val="0"/>
        </w:rPr>
        <w:t>erlendirilmiyor. 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rmaya kat</w:t>
      </w:r>
      <w:r>
        <w:rPr>
          <w:rtl w:val="0"/>
        </w:rPr>
        <w:t>ı</w:t>
      </w:r>
      <w:r>
        <w:rPr>
          <w:rtl w:val="0"/>
        </w:rPr>
        <w:t>lanlar ruh halinin fiziksel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 neredeyse bir b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n oldu</w:t>
      </w:r>
      <w:r>
        <w:rPr>
          <w:rtl w:val="0"/>
        </w:rPr>
        <w:t>ğ</w:t>
      </w:r>
      <w:r>
        <w:rPr>
          <w:rtl w:val="0"/>
          <w:lang w:val="it-IT"/>
        </w:rPr>
        <w:t>una i</w:t>
      </w:r>
      <w:r>
        <w:rPr>
          <w:rtl w:val="0"/>
        </w:rPr>
        <w:t>ş</w:t>
      </w:r>
      <w:r>
        <w:rPr>
          <w:rtl w:val="0"/>
        </w:rPr>
        <w:t>aret ediyor.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rkiye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de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 ve Do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all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 xml:space="preserve">k </w:t>
      </w:r>
      <w:r>
        <w:rPr>
          <w:rtl w:val="0"/>
        </w:rPr>
        <w:t>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  <w:lang w:val="pt-PT"/>
        </w:rPr>
        <w:t>rmas</w:t>
      </w:r>
      <w:r>
        <w:rPr>
          <w:rtl w:val="0"/>
        </w:rPr>
        <w:t xml:space="preserve">ı </w:t>
      </w:r>
      <w:r>
        <w:rPr>
          <w:rtl w:val="0"/>
        </w:rPr>
        <w:t>kapsam</w:t>
      </w:r>
      <w:r>
        <w:rPr>
          <w:rtl w:val="0"/>
        </w:rPr>
        <w:t>ı</w:t>
      </w:r>
      <w:r>
        <w:rPr>
          <w:rtl w:val="0"/>
        </w:rPr>
        <w:t>nda 8-18 Nisan 2022 tarihleri aras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"https://www.getbounty.co/download-bounty-app"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Bounty</w:t>
      </w:r>
      <w:r>
        <w:rPr/>
        <w:fldChar w:fldCharType="end" w:fldLock="0"/>
      </w:r>
      <w:r>
        <w:rPr>
          <w:rtl w:val="0"/>
        </w:rPr>
        <w:t xml:space="preserve"> mobil uygulamas</w:t>
      </w:r>
      <w:r>
        <w:rPr>
          <w:rtl w:val="0"/>
        </w:rPr>
        <w:t>ı</w:t>
      </w:r>
      <w:r>
        <w:rPr>
          <w:rtl w:val="0"/>
        </w:rPr>
        <w:t>yla 1.533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>ı</w:t>
      </w:r>
      <w:r>
        <w:rPr>
          <w:rtl w:val="0"/>
        </w:rPr>
        <w:t>ya ula</w:t>
      </w:r>
      <w:r>
        <w:rPr>
          <w:rtl w:val="0"/>
        </w:rPr>
        <w:t>şı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 Ya</w:t>
      </w:r>
      <w:r>
        <w:rPr>
          <w:rtl w:val="0"/>
        </w:rPr>
        <w:t>ş</w:t>
      </w:r>
      <w:r>
        <w:rPr>
          <w:rtl w:val="0"/>
        </w:rPr>
        <w:t>, cinsiyet, sosyoekonomik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 xml:space="preserve">f (SES) ve </w:t>
      </w:r>
      <w:r>
        <w:rPr>
          <w:rtl w:val="0"/>
        </w:rPr>
        <w:t>İ</w:t>
      </w:r>
      <w:r>
        <w:rPr>
          <w:rtl w:val="0"/>
        </w:rPr>
        <w:t>BBS-I (12 b</w:t>
      </w:r>
      <w:r>
        <w:rPr>
          <w:rtl w:val="0"/>
          <w:lang w:val="sv-SE"/>
        </w:rPr>
        <w:t>ö</w:t>
      </w:r>
      <w:r>
        <w:rPr>
          <w:rtl w:val="0"/>
        </w:rPr>
        <w:t>lge) oran</w:t>
      </w:r>
      <w:r>
        <w:rPr>
          <w:rtl w:val="0"/>
        </w:rPr>
        <w:t xml:space="preserve">ı </w:t>
      </w:r>
      <w:r>
        <w:rPr>
          <w:rtl w:val="0"/>
        </w:rPr>
        <w:t>dikkate al</w:t>
      </w:r>
      <w:r>
        <w:rPr>
          <w:rtl w:val="0"/>
        </w:rPr>
        <w:t>ı</w:t>
      </w:r>
      <w:r>
        <w:rPr>
          <w:rtl w:val="0"/>
        </w:rPr>
        <w:t xml:space="preserve">narak kota </w:t>
      </w:r>
      <w:r>
        <w:rPr>
          <w:rtl w:val="0"/>
          <w:lang w:val="sv-SE"/>
        </w:rPr>
        <w:t>ö</w:t>
      </w:r>
      <w:r>
        <w:rPr>
          <w:rtl w:val="0"/>
        </w:rPr>
        <w:t>rneklem y</w:t>
      </w:r>
      <w:r>
        <w:rPr>
          <w:rtl w:val="0"/>
          <w:lang w:val="sv-SE"/>
        </w:rPr>
        <w:t>ö</w:t>
      </w:r>
      <w:r>
        <w:rPr>
          <w:rtl w:val="0"/>
        </w:rPr>
        <w:t>ntemi tercih edilmi</w:t>
      </w:r>
      <w:r>
        <w:rPr>
          <w:rtl w:val="0"/>
        </w:rPr>
        <w:t>ş</w:t>
      </w:r>
      <w:r>
        <w:rPr>
          <w:rtl w:val="0"/>
        </w:rPr>
        <w:t>tir. Sunulan bulgular bu d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rt de</w:t>
      </w:r>
      <w:r>
        <w:rPr>
          <w:rtl w:val="0"/>
        </w:rPr>
        <w:t>ğ</w:t>
      </w:r>
      <w:r>
        <w:rPr>
          <w:rtl w:val="0"/>
        </w:rPr>
        <w:t>i</w:t>
      </w:r>
      <w:r>
        <w:rPr>
          <w:rtl w:val="0"/>
        </w:rPr>
        <w:t>ş</w:t>
      </w:r>
      <w:r>
        <w:rPr>
          <w:rtl w:val="0"/>
        </w:rPr>
        <w:t>kene g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re d</w:t>
      </w:r>
      <w:r>
        <w:rPr>
          <w:rtl w:val="0"/>
        </w:rPr>
        <w:t>ü</w:t>
      </w:r>
      <w:r>
        <w:rPr>
          <w:rtl w:val="0"/>
        </w:rPr>
        <w:t>zenlemi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SA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LIKLI YA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AM = F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KSEL SA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LIK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Toplum olarak,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  <w:lang w:val="pt-PT"/>
        </w:rPr>
        <w:t>am alg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 xml:space="preserve">ı </w:t>
      </w:r>
      <w:r>
        <w:rPr>
          <w:rtl w:val="0"/>
        </w:rPr>
        <w:t>sorguland</w:t>
      </w:r>
      <w:r>
        <w:rPr>
          <w:rtl w:val="0"/>
        </w:rPr>
        <w:t>ığı</w:t>
      </w:r>
      <w:r>
        <w:rPr>
          <w:rtl w:val="0"/>
        </w:rPr>
        <w:t>nda sosyal ve psikolojik unsurlar</w:t>
      </w:r>
      <w:r>
        <w:rPr>
          <w:rtl w:val="0"/>
        </w:rPr>
        <w:t>ı</w:t>
      </w:r>
      <w:r>
        <w:rPr>
          <w:rtl w:val="0"/>
        </w:rPr>
        <w:t>n, fiziksel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alg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na g</w:t>
      </w:r>
      <w:r>
        <w:rPr>
          <w:rtl w:val="0"/>
          <w:lang w:val="sv-SE"/>
        </w:rPr>
        <w:t>ö</w:t>
      </w:r>
      <w:r>
        <w:rPr>
          <w:rtl w:val="0"/>
        </w:rPr>
        <w:t xml:space="preserve">re </w:t>
      </w:r>
      <w:r>
        <w:rPr>
          <w:rtl w:val="0"/>
        </w:rPr>
        <w:t>ç</w:t>
      </w:r>
      <w:r>
        <w:rPr>
          <w:rtl w:val="0"/>
        </w:rPr>
        <w:t>ok geride kald</w:t>
      </w:r>
      <w:r>
        <w:rPr>
          <w:rtl w:val="0"/>
        </w:rPr>
        <w:t xml:space="preserve">ığı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 xml:space="preserve">yor. 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rkiye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</w:rPr>
        <w:t>de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ya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  <w:lang w:val="pt-PT"/>
        </w:rPr>
        <w:t>am alg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fiziksel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 unsurlar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domine ediyor.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</w:rPr>
        <w:t>am dendi</w:t>
      </w:r>
      <w:r>
        <w:rPr>
          <w:rtl w:val="0"/>
        </w:rPr>
        <w:t>ğ</w:t>
      </w:r>
      <w:r>
        <w:rPr>
          <w:rtl w:val="0"/>
        </w:rPr>
        <w:t>inde genel olarak beslenmeye dair ifadelerin yan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ra, spor ve daha hareketli bir ya</w:t>
      </w:r>
      <w:r>
        <w:rPr>
          <w:rtl w:val="0"/>
        </w:rPr>
        <w:t>ş</w:t>
      </w:r>
      <w:r>
        <w:rPr>
          <w:rtl w:val="0"/>
        </w:rPr>
        <w:t>am tarz</w:t>
      </w:r>
      <w:r>
        <w:rPr>
          <w:rtl w:val="0"/>
        </w:rPr>
        <w:t>ı</w:t>
      </w:r>
      <w:r>
        <w:rPr>
          <w:rtl w:val="0"/>
        </w:rPr>
        <w:t>na ili</w:t>
      </w:r>
      <w:r>
        <w:rPr>
          <w:rtl w:val="0"/>
        </w:rPr>
        <w:t>ş</w:t>
      </w:r>
      <w:r>
        <w:rPr>
          <w:rtl w:val="0"/>
        </w:rPr>
        <w:t>kin konular</w:t>
      </w:r>
      <w:r>
        <w:rPr>
          <w:rtl w:val="0"/>
        </w:rPr>
        <w:t>ı</w:t>
      </w:r>
      <w:r>
        <w:rPr>
          <w:rtl w:val="0"/>
        </w:rPr>
        <w:t xml:space="preserve">n </w:t>
      </w:r>
      <w:r>
        <w:rPr>
          <w:rtl w:val="0"/>
          <w:lang w:val="sv-SE"/>
        </w:rPr>
        <w:t>ö</w:t>
      </w:r>
      <w:r>
        <w:rPr>
          <w:rtl w:val="0"/>
        </w:rPr>
        <w:t xml:space="preserve">ne </w:t>
      </w:r>
      <w:r>
        <w:rPr>
          <w:rtl w:val="0"/>
        </w:rPr>
        <w:t>çı</w:t>
      </w:r>
      <w:r>
        <w:rPr>
          <w:rtl w:val="0"/>
        </w:rPr>
        <w:t>kt</w:t>
      </w:r>
      <w:r>
        <w:rPr>
          <w:rtl w:val="0"/>
        </w:rPr>
        <w:t xml:space="preserve">ığı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yor. Bunun ard</w:t>
      </w:r>
      <w:r>
        <w:rPr>
          <w:rtl w:val="0"/>
        </w:rPr>
        <w:t>ı</w:t>
      </w:r>
      <w:r>
        <w:rPr>
          <w:rtl w:val="0"/>
        </w:rPr>
        <w:t>ndan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  <w:lang w:val="sv-SE"/>
        </w:rPr>
        <w:t xml:space="preserve">kla en </w:t>
      </w:r>
      <w:r>
        <w:rPr>
          <w:rtl w:val="0"/>
        </w:rPr>
        <w:t>ç</w:t>
      </w:r>
      <w:r>
        <w:rPr>
          <w:rtl w:val="0"/>
        </w:rPr>
        <w:t>ok ba</w:t>
      </w:r>
      <w:r>
        <w:rPr>
          <w:rtl w:val="0"/>
        </w:rPr>
        <w:t>ğ</w:t>
      </w:r>
      <w:r>
        <w:rPr>
          <w:rtl w:val="0"/>
        </w:rPr>
        <w:t>da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lan eylem bi</w:t>
      </w:r>
      <w:r>
        <w:rPr>
          <w:rtl w:val="0"/>
        </w:rPr>
        <w:t>ç</w:t>
      </w:r>
      <w:r>
        <w:rPr>
          <w:rtl w:val="0"/>
        </w:rPr>
        <w:t xml:space="preserve">imleri </w:t>
      </w:r>
      <w:r>
        <w:rPr>
          <w:b w:val="1"/>
          <w:bCs w:val="1"/>
          <w:u w:val="single"/>
          <w:rtl w:val="0"/>
        </w:rPr>
        <w:t>D</w:t>
      </w:r>
      <w:r>
        <w:rPr>
          <w:b w:val="1"/>
          <w:bCs w:val="1"/>
          <w:u w:val="single"/>
          <w:rtl w:val="0"/>
          <w:lang w:val="de-DE"/>
        </w:rPr>
        <w:t>Ü</w:t>
      </w:r>
      <w:r>
        <w:rPr>
          <w:b w:val="1"/>
          <w:bCs w:val="1"/>
          <w:u w:val="single"/>
          <w:rtl w:val="0"/>
        </w:rPr>
        <w:t>ZENL</w:t>
      </w:r>
      <w:r>
        <w:rPr>
          <w:b w:val="1"/>
          <w:bCs w:val="1"/>
          <w:u w:val="single"/>
          <w:rtl w:val="0"/>
        </w:rPr>
        <w:t>İ</w:t>
      </w:r>
      <w:r>
        <w:rPr>
          <w:rtl w:val="0"/>
        </w:rPr>
        <w:t xml:space="preserve"> ve </w:t>
      </w:r>
      <w:r>
        <w:rPr>
          <w:b w:val="1"/>
          <w:bCs w:val="1"/>
          <w:u w:val="single"/>
          <w:rtl w:val="0"/>
          <w:lang w:val="de-DE"/>
        </w:rPr>
        <w:t>DENGEL</w:t>
      </w:r>
      <w:r>
        <w:rPr>
          <w:b w:val="1"/>
          <w:bCs w:val="1"/>
          <w:u w:val="single"/>
          <w:rtl w:val="0"/>
        </w:rPr>
        <w:t>İ</w:t>
      </w:r>
      <w:r>
        <w:rPr>
          <w:rtl w:val="0"/>
        </w:rPr>
        <w:t xml:space="preserve"> olma 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çü</w:t>
      </w:r>
      <w:r>
        <w:rPr>
          <w:rtl w:val="0"/>
        </w:rPr>
        <w:t>tleriyle ifade ediliyor.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</w:rPr>
        <w:t>am unsurlar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anlamsal olarak destekleyen ifadelerin ard</w:t>
      </w:r>
      <w:r>
        <w:rPr>
          <w:rtl w:val="0"/>
        </w:rPr>
        <w:t>ı</w:t>
      </w:r>
      <w:r>
        <w:rPr>
          <w:rtl w:val="0"/>
        </w:rPr>
        <w:t xml:space="preserve">ndan </w:t>
      </w:r>
      <w:r>
        <w:rPr>
          <w:b w:val="1"/>
          <w:bCs w:val="1"/>
          <w:u w:val="single"/>
          <w:rtl w:val="0"/>
          <w:lang w:val="es-ES_tradnl"/>
        </w:rPr>
        <w:t>DO</w:t>
      </w:r>
      <w:r>
        <w:rPr>
          <w:b w:val="1"/>
          <w:bCs w:val="1"/>
          <w:u w:val="single"/>
          <w:rtl w:val="0"/>
        </w:rPr>
        <w:t>Ğ</w:t>
      </w:r>
      <w:r>
        <w:rPr>
          <w:b w:val="1"/>
          <w:bCs w:val="1"/>
          <w:u w:val="single"/>
          <w:rtl w:val="0"/>
        </w:rPr>
        <w:t xml:space="preserve">AL, ZARARSIZ/KATKISIZ </w:t>
      </w:r>
      <w:r>
        <w:rPr>
          <w:rtl w:val="0"/>
          <w:lang w:val="en-US"/>
        </w:rPr>
        <w:t xml:space="preserve">ve </w:t>
      </w:r>
      <w:r>
        <w:rPr>
          <w:b w:val="1"/>
          <w:bCs w:val="1"/>
          <w:u w:val="single"/>
          <w:rtl w:val="0"/>
        </w:rPr>
        <w:t>ORGAN</w:t>
      </w:r>
      <w:r>
        <w:rPr>
          <w:b w:val="1"/>
          <w:bCs w:val="1"/>
          <w:u w:val="single"/>
          <w:rtl w:val="0"/>
        </w:rPr>
        <w:t>İ</w:t>
      </w:r>
      <w:r>
        <w:rPr>
          <w:b w:val="1"/>
          <w:bCs w:val="1"/>
          <w:u w:val="single"/>
          <w:rtl w:val="0"/>
        </w:rPr>
        <w:t>K</w:t>
      </w:r>
      <w:r>
        <w:rPr>
          <w:rtl w:val="0"/>
        </w:rPr>
        <w:t xml:space="preserve"> kavramlar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</w:rPr>
        <w:t xml:space="preserve">amla </w:t>
      </w:r>
      <w:r>
        <w:rPr>
          <w:rtl w:val="0"/>
          <w:lang w:val="sv-SE"/>
        </w:rPr>
        <w:t>ö</w:t>
      </w:r>
      <w:r>
        <w:rPr>
          <w:rtl w:val="0"/>
        </w:rPr>
        <w:t>zde</w:t>
      </w:r>
      <w:r>
        <w:rPr>
          <w:rtl w:val="0"/>
        </w:rPr>
        <w:t>ş</w:t>
      </w:r>
      <w:r>
        <w:rPr>
          <w:rtl w:val="0"/>
        </w:rPr>
        <w:t>le</w:t>
      </w:r>
      <w:r>
        <w:rPr>
          <w:rtl w:val="0"/>
        </w:rPr>
        <w:t>ş</w:t>
      </w:r>
      <w:r>
        <w:rPr>
          <w:rtl w:val="0"/>
        </w:rPr>
        <w:t>tirildi</w:t>
      </w:r>
      <w:r>
        <w:rPr>
          <w:rtl w:val="0"/>
        </w:rPr>
        <w:t>ğ</w:t>
      </w:r>
      <w:r>
        <w:rPr>
          <w:rtl w:val="0"/>
        </w:rPr>
        <w:t xml:space="preserve">i dikkat </w:t>
      </w:r>
      <w:r>
        <w:rPr>
          <w:rtl w:val="0"/>
        </w:rPr>
        <w:t>ç</w:t>
      </w:r>
      <w:r>
        <w:rPr>
          <w:rtl w:val="0"/>
        </w:rPr>
        <w:t>ekiyor.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br w:type="textWrapping"/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DO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>AL - SA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LIKLI MARKALAR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 kapsam</w:t>
      </w:r>
      <w:r>
        <w:rPr>
          <w:rtl w:val="0"/>
        </w:rPr>
        <w:t>ı</w:t>
      </w:r>
      <w:r>
        <w:rPr>
          <w:rtl w:val="0"/>
        </w:rPr>
        <w:t>nda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ve do</w:t>
      </w:r>
      <w:r>
        <w:rPr>
          <w:rtl w:val="0"/>
        </w:rPr>
        <w:t>ğ</w:t>
      </w:r>
      <w:r>
        <w:rPr>
          <w:rtl w:val="0"/>
        </w:rPr>
        <w:t>al marka alg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 ö</w:t>
      </w:r>
      <w:r>
        <w:rPr>
          <w:rtl w:val="0"/>
        </w:rPr>
        <w:t>zelinde giyim, kozmetik/ki</w:t>
      </w:r>
      <w:r>
        <w:rPr>
          <w:rtl w:val="0"/>
        </w:rPr>
        <w:t>ş</w:t>
      </w:r>
      <w:r>
        <w:rPr>
          <w:rtl w:val="0"/>
        </w:rPr>
        <w:t>isel bak</w:t>
      </w:r>
      <w:r>
        <w:rPr>
          <w:rtl w:val="0"/>
        </w:rPr>
        <w:t>ı</w:t>
      </w:r>
      <w:r>
        <w:rPr>
          <w:rtl w:val="0"/>
        </w:rPr>
        <w:t xml:space="preserve">m, ev temizlik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nleri, paketli at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rmal</w:t>
      </w:r>
      <w:r>
        <w:rPr>
          <w:rtl w:val="0"/>
        </w:rPr>
        <w:t>ı</w:t>
      </w:r>
      <w:r>
        <w:rPr>
          <w:rtl w:val="0"/>
        </w:rPr>
        <w:t>k ve s</w:t>
      </w:r>
      <w:r>
        <w:rPr>
          <w:rtl w:val="0"/>
        </w:rPr>
        <w:t>ü</w:t>
      </w:r>
      <w:r>
        <w:rPr>
          <w:rtl w:val="0"/>
        </w:rPr>
        <w:t>t ve i</w:t>
      </w:r>
      <w:r>
        <w:rPr>
          <w:rtl w:val="0"/>
        </w:rPr>
        <w:t>ç</w:t>
      </w:r>
      <w:r>
        <w:rPr>
          <w:rtl w:val="0"/>
        </w:rPr>
        <w:t xml:space="preserve">ecek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nleri de</w:t>
      </w:r>
      <w:r>
        <w:rPr>
          <w:rtl w:val="0"/>
        </w:rPr>
        <w:t>ğ</w:t>
      </w:r>
      <w:r>
        <w:rPr>
          <w:rtl w:val="0"/>
        </w:rPr>
        <w:t xml:space="preserve">erlendiriliyor. 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  <w:lang w:val="nl-NL"/>
        </w:rPr>
        <w:t xml:space="preserve">n en </w:t>
      </w:r>
      <w:r>
        <w:rPr>
          <w:rtl w:val="0"/>
        </w:rPr>
        <w:t>ç</w:t>
      </w:r>
      <w:r>
        <w:rPr>
          <w:rtl w:val="0"/>
        </w:rPr>
        <w:t>ok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veya do</w:t>
      </w:r>
      <w:r>
        <w:rPr>
          <w:rtl w:val="0"/>
        </w:rPr>
        <w:t>ğ</w:t>
      </w:r>
      <w:r>
        <w:rPr>
          <w:rtl w:val="0"/>
        </w:rPr>
        <w:t xml:space="preserve">al </w:t>
      </w:r>
      <w:r>
        <w:rPr>
          <w:b w:val="1"/>
          <w:bCs w:val="1"/>
          <w:u w:val="single"/>
          <w:rtl w:val="0"/>
        </w:rPr>
        <w:t>bulmad</w:t>
      </w:r>
      <w:r>
        <w:rPr>
          <w:b w:val="1"/>
          <w:bCs w:val="1"/>
          <w:u w:val="single"/>
          <w:rtl w:val="0"/>
        </w:rPr>
        <w:t>ığı</w:t>
      </w:r>
      <w:r>
        <w:rPr>
          <w:rtl w:val="0"/>
        </w:rPr>
        <w:t xml:space="preserve"> kategori </w:t>
      </w:r>
      <w:r>
        <w:rPr>
          <w:b w:val="1"/>
          <w:bCs w:val="1"/>
          <w:u w:val="single"/>
          <w:rtl w:val="0"/>
        </w:rPr>
        <w:t xml:space="preserve">ev temizlik </w:t>
      </w:r>
      <w:r>
        <w:rPr>
          <w:b w:val="1"/>
          <w:bCs w:val="1"/>
          <w:u w:val="single"/>
          <w:rtl w:val="0"/>
        </w:rPr>
        <w:t>ü</w:t>
      </w:r>
      <w:r>
        <w:rPr>
          <w:b w:val="1"/>
          <w:bCs w:val="1"/>
          <w:u w:val="single"/>
          <w:rtl w:val="0"/>
        </w:rPr>
        <w:t>r</w:t>
      </w:r>
      <w:r>
        <w:rPr>
          <w:b w:val="1"/>
          <w:bCs w:val="1"/>
          <w:u w:val="single"/>
          <w:rtl w:val="0"/>
        </w:rPr>
        <w:t>ü</w:t>
      </w:r>
      <w:r>
        <w:rPr>
          <w:b w:val="1"/>
          <w:bCs w:val="1"/>
          <w:u w:val="single"/>
          <w:rtl w:val="0"/>
        </w:rPr>
        <w:t>nleri</w:t>
      </w:r>
      <w:r>
        <w:rPr>
          <w:rtl w:val="0"/>
        </w:rPr>
        <w:t xml:space="preserve"> kategorisiyken i</w:t>
      </w:r>
      <w:r>
        <w:rPr>
          <w:rtl w:val="0"/>
        </w:rPr>
        <w:t>ç</w:t>
      </w:r>
      <w:r>
        <w:rPr>
          <w:rtl w:val="0"/>
        </w:rPr>
        <w:t>ecek markalar</w:t>
      </w:r>
      <w:r>
        <w:rPr>
          <w:rtl w:val="0"/>
        </w:rPr>
        <w:t xml:space="preserve">ı </w:t>
      </w:r>
      <w:r>
        <w:rPr>
          <w:rtl w:val="0"/>
        </w:rPr>
        <w:t xml:space="preserve">kategorisi, </w:t>
      </w:r>
      <w:r>
        <w:rPr>
          <w:rtl w:val="0"/>
          <w:lang w:val="sv-SE"/>
        </w:rPr>
        <w:t>ö</w:t>
      </w:r>
      <w:r>
        <w:rPr>
          <w:rtl w:val="0"/>
        </w:rPr>
        <w:t xml:space="preserve">zellikle de </w:t>
      </w:r>
      <w:r>
        <w:rPr>
          <w:b w:val="1"/>
          <w:bCs w:val="1"/>
          <w:rtl w:val="0"/>
        </w:rPr>
        <w:t>maden suyu markalar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rece daha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ı</w:t>
      </w:r>
      <w:r>
        <w:rPr>
          <w:b w:val="1"/>
          <w:bCs w:val="1"/>
          <w:rtl w:val="0"/>
        </w:rPr>
        <w:t>kl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bulunuyor.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Giyim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rtl w:val="0"/>
        </w:rPr>
        <w:t>Giyim kategorisinde Adidas, DeFacto, Mango, Puma, Mavi ve Koton gibi se</w:t>
      </w:r>
      <w:r>
        <w:rPr>
          <w:rtl w:val="0"/>
        </w:rPr>
        <w:t>ç</w:t>
      </w:r>
      <w:r>
        <w:rPr>
          <w:rtl w:val="0"/>
        </w:rPr>
        <w:t>ili 29 marka i</w:t>
      </w:r>
      <w:r>
        <w:rPr>
          <w:rtl w:val="0"/>
        </w:rPr>
        <w:t>ç</w:t>
      </w:r>
      <w:r>
        <w:rPr>
          <w:rtl w:val="0"/>
        </w:rPr>
        <w:t>erisinde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>en do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al veya sa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kl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oldu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unu d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üşü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nd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üğü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ilk marka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LC Waikiki </w:t>
      </w:r>
      <w:r>
        <w:rPr>
          <w:rtl w:val="0"/>
        </w:rPr>
        <w:t>olarak kar</w:t>
      </w:r>
      <w:r>
        <w:rPr>
          <w:rtl w:val="0"/>
        </w:rPr>
        <w:t>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  <w:lang w:val="it-IT"/>
        </w:rPr>
        <w:t xml:space="preserve">za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yor.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Kozmetik ve Ki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isel Bak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rtl w:val="0"/>
          <w:lang w:val="fr-FR"/>
        </w:rPr>
        <w:t>Yves Rocher, Ey</w:t>
      </w:r>
      <w:r>
        <w:rPr>
          <w:rtl w:val="0"/>
        </w:rPr>
        <w:t>ü</w:t>
      </w:r>
      <w:r>
        <w:rPr>
          <w:rtl w:val="0"/>
        </w:rPr>
        <w:t>p Sabri Tuncer, Nivea, L</w:t>
      </w:r>
      <w:r>
        <w:rPr>
          <w:rtl w:val="1"/>
        </w:rPr>
        <w:t>’</w:t>
      </w:r>
      <w:r>
        <w:rPr>
          <w:rtl w:val="0"/>
        </w:rPr>
        <w:t>Oreal Paris, Dove, Pantene ve Palmolive gibi se</w:t>
      </w:r>
      <w:r>
        <w:rPr>
          <w:rtl w:val="0"/>
        </w:rPr>
        <w:t>ç</w:t>
      </w:r>
      <w:r>
        <w:rPr>
          <w:rtl w:val="0"/>
        </w:rPr>
        <w:t>ili 49 kozmetik ve ki</w:t>
      </w:r>
      <w:r>
        <w:rPr>
          <w:rtl w:val="0"/>
        </w:rPr>
        <w:t>ş</w:t>
      </w:r>
      <w:r>
        <w:rPr>
          <w:rtl w:val="0"/>
        </w:rPr>
        <w:t>isel bak</w:t>
      </w:r>
      <w:r>
        <w:rPr>
          <w:rtl w:val="0"/>
        </w:rPr>
        <w:t>ı</w:t>
      </w:r>
      <w:r>
        <w:rPr>
          <w:rtl w:val="0"/>
        </w:rPr>
        <w:t>m markas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erisinde ise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>en do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al veya sa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kl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oldu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u d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üşü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len marka ise Farmasi.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rtl w:val="0"/>
        </w:rPr>
        <w:t xml:space="preserve">Bu kategoride </w:t>
      </w:r>
      <w:r>
        <w:rPr>
          <w:rtl w:val="0"/>
          <w:lang w:val="sv-SE"/>
        </w:rPr>
        <w:t>ö</w:t>
      </w:r>
      <w:r>
        <w:rPr>
          <w:rtl w:val="0"/>
        </w:rPr>
        <w:t>zellikle uzman tavsiyesi markalara kar</w:t>
      </w:r>
      <w:r>
        <w:rPr>
          <w:rtl w:val="0"/>
        </w:rPr>
        <w:t xml:space="preserve">şı </w:t>
      </w:r>
      <w:r>
        <w:rPr>
          <w:rtl w:val="0"/>
        </w:rPr>
        <w:t>olan alg</w:t>
      </w:r>
      <w:r>
        <w:rPr>
          <w:rtl w:val="0"/>
        </w:rPr>
        <w:t>ı</w:t>
      </w:r>
      <w:r>
        <w:rPr>
          <w:rtl w:val="0"/>
        </w:rPr>
        <w:t>y</w:t>
      </w:r>
      <w:r>
        <w:rPr>
          <w:rtl w:val="0"/>
        </w:rPr>
        <w:t xml:space="preserve">ı </w:t>
      </w:r>
      <w:r>
        <w:rPr>
          <w:rtl w:val="0"/>
        </w:rPr>
        <w:t>belirlerken gen</w:t>
      </w:r>
      <w:r>
        <w:rPr>
          <w:rtl w:val="0"/>
        </w:rPr>
        <w:t>ç</w:t>
      </w:r>
      <w:r>
        <w:rPr>
          <w:rtl w:val="0"/>
        </w:rPr>
        <w:t xml:space="preserve">ler </w:t>
      </w:r>
      <w:r>
        <w:rPr>
          <w:rtl w:val="0"/>
          <w:lang w:val="sv-SE"/>
        </w:rPr>
        <w:t>ö</w:t>
      </w:r>
      <w:r>
        <w:rPr>
          <w:rtl w:val="0"/>
        </w:rPr>
        <w:t xml:space="preserve">zelinde ise sosyal medya tavsiyelerinin dikkat </w:t>
      </w:r>
      <w:r>
        <w:rPr>
          <w:rtl w:val="0"/>
        </w:rPr>
        <w:t>ç</w:t>
      </w:r>
      <w:r>
        <w:rPr>
          <w:rtl w:val="0"/>
        </w:rPr>
        <w:t xml:space="preserve">eker derece </w:t>
      </w:r>
      <w:r>
        <w:rPr>
          <w:rtl w:val="0"/>
          <w:lang w:val="sv-SE"/>
        </w:rPr>
        <w:t>ö</w:t>
      </w:r>
      <w:r>
        <w:rPr>
          <w:rtl w:val="0"/>
        </w:rPr>
        <w:t>nemli oldu</w:t>
      </w:r>
      <w:r>
        <w:rPr>
          <w:rtl w:val="0"/>
        </w:rPr>
        <w:t>ğ</w:t>
      </w:r>
      <w:r>
        <w:rPr>
          <w:rtl w:val="0"/>
        </w:rPr>
        <w:t xml:space="preserve">u ortaya </w:t>
      </w:r>
      <w:r>
        <w:rPr>
          <w:rtl w:val="0"/>
        </w:rPr>
        <w:t>çı</w:t>
      </w:r>
      <w:r>
        <w:rPr>
          <w:rtl w:val="0"/>
        </w:rPr>
        <w:t>k</w:t>
      </w:r>
      <w:r>
        <w:rPr>
          <w:rtl w:val="0"/>
        </w:rPr>
        <w:t>ı</w:t>
      </w:r>
      <w:r>
        <w:rPr>
          <w:rtl w:val="0"/>
        </w:rPr>
        <w:t>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Ev Temizlik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rtl w:val="0"/>
          <w:lang w:val="es-ES_tradnl"/>
        </w:rPr>
        <w:t>Domestos, Yumo</w:t>
      </w:r>
      <w:r>
        <w:rPr>
          <w:rtl w:val="0"/>
        </w:rPr>
        <w:t>ş</w:t>
      </w:r>
      <w:r>
        <w:rPr>
          <w:rtl w:val="0"/>
        </w:rPr>
        <w:t>, Bingo, Fairy, Omo, Finish gibi se</w:t>
      </w:r>
      <w:r>
        <w:rPr>
          <w:rtl w:val="0"/>
        </w:rPr>
        <w:t>ç</w:t>
      </w:r>
      <w:r>
        <w:rPr>
          <w:rtl w:val="0"/>
        </w:rPr>
        <w:t>ili 27 ev temizlik markas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erisinde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>en do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al veya sa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kl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oldu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u d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üşü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len marka ise Frosch. </w:t>
      </w:r>
      <w:r>
        <w:rPr>
          <w:rtl w:val="0"/>
        </w:rPr>
        <w:t>Tabi bu kategorinin %49 ile en az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veya do</w:t>
      </w:r>
      <w:r>
        <w:rPr>
          <w:rtl w:val="0"/>
        </w:rPr>
        <w:t>ğ</w:t>
      </w:r>
      <w:r>
        <w:rPr>
          <w:rtl w:val="0"/>
        </w:rPr>
        <w:t>al olarak alg</w:t>
      </w:r>
      <w:r>
        <w:rPr>
          <w:rtl w:val="0"/>
        </w:rPr>
        <w:t>ı</w:t>
      </w:r>
      <w:r>
        <w:rPr>
          <w:rtl w:val="0"/>
        </w:rPr>
        <w:t>land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da tekrar hat</w:t>
      </w:r>
      <w:r>
        <w:rPr>
          <w:rtl w:val="0"/>
        </w:rPr>
        <w:t>ı</w:t>
      </w:r>
      <w:r>
        <w:rPr>
          <w:rtl w:val="0"/>
        </w:rPr>
        <w:t>rlatmak gerekir.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G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da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ya</w:t>
      </w:r>
      <w:r>
        <w:rPr>
          <w:rtl w:val="0"/>
        </w:rPr>
        <w:t>ş</w:t>
      </w:r>
      <w:r>
        <w:rPr>
          <w:rtl w:val="0"/>
        </w:rPr>
        <w:t>am denilen g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 xml:space="preserve">zde en </w:t>
      </w:r>
      <w:r>
        <w:rPr>
          <w:rtl w:val="0"/>
        </w:rPr>
        <w:t>ç</w:t>
      </w:r>
      <w:r>
        <w:rPr>
          <w:rtl w:val="0"/>
        </w:rPr>
        <w:t>ok akla gelen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at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rmal</w:t>
      </w:r>
      <w:r>
        <w:rPr>
          <w:rtl w:val="0"/>
        </w:rPr>
        <w:t>ı</w:t>
      </w:r>
      <w:r>
        <w:rPr>
          <w:rtl w:val="0"/>
        </w:rPr>
        <w:t>klar oluyor. Bu kategoride yer alan Z</w:t>
      </w:r>
      <w:r>
        <w:rPr>
          <w:rtl w:val="0"/>
        </w:rPr>
        <w:t>ü</w:t>
      </w:r>
      <w:r>
        <w:rPr>
          <w:rtl w:val="0"/>
          <w:lang w:val="da-DK"/>
        </w:rPr>
        <w:t xml:space="preserve">ber, </w:t>
      </w:r>
      <w:r>
        <w:rPr>
          <w:rtl w:val="0"/>
          <w:lang w:val="de-DE"/>
        </w:rPr>
        <w:t>Ü</w:t>
      </w:r>
      <w:r>
        <w:rPr>
          <w:rtl w:val="0"/>
        </w:rPr>
        <w:t>lker, Eti, Tad</w:t>
      </w:r>
      <w:r>
        <w:rPr>
          <w:rtl w:val="0"/>
        </w:rPr>
        <w:t>ı</w:t>
      </w:r>
      <w:r>
        <w:rPr>
          <w:rtl w:val="0"/>
        </w:rPr>
        <w:t>m, Peyman, Nestle 28 markadan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>en do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al veya sa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kl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oldu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u d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üşü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len ilk marka Torku </w:t>
      </w:r>
      <w:r>
        <w:rPr>
          <w:rtl w:val="0"/>
        </w:rPr>
        <w:t>oluyor. Fakat bu alanda tercihler biraz daha sosyo ekonomik olarak ayr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yor. Sosyo eko</w:t>
      </w:r>
      <w:r>
        <w:rPr>
          <w:rtl w:val="0"/>
        </w:rPr>
        <w:t>n</w:t>
      </w:r>
      <w:r>
        <w:rPr>
          <w:rtl w:val="0"/>
        </w:rPr>
        <w:t>omik olarak y</w:t>
      </w:r>
      <w:r>
        <w:rPr>
          <w:rtl w:val="0"/>
        </w:rPr>
        <w:t>ü</w:t>
      </w:r>
      <w:r>
        <w:rPr>
          <w:rtl w:val="0"/>
        </w:rPr>
        <w:t>ksek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f ve y</w:t>
      </w:r>
      <w:r>
        <w:rPr>
          <w:rtl w:val="0"/>
        </w:rPr>
        <w:t>ü</w:t>
      </w:r>
      <w:r>
        <w:rPr>
          <w:rtl w:val="0"/>
        </w:rPr>
        <w:t>ksek e</w:t>
      </w:r>
      <w:r>
        <w:rPr>
          <w:rtl w:val="0"/>
        </w:rPr>
        <w:t>ğ</w:t>
      </w:r>
      <w:r>
        <w:rPr>
          <w:rtl w:val="0"/>
        </w:rPr>
        <w:t>itim seviyesindeki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>ı</w:t>
      </w:r>
      <w:r>
        <w:rPr>
          <w:rtl w:val="0"/>
          <w:lang w:val="de-DE"/>
        </w:rPr>
        <w:t>lar Z</w:t>
      </w:r>
      <w:r>
        <w:rPr>
          <w:rtl w:val="0"/>
        </w:rPr>
        <w:t>ü</w:t>
      </w:r>
      <w:r>
        <w:rPr>
          <w:rtl w:val="0"/>
        </w:rPr>
        <w:t>ber ve Fiskobirlik</w:t>
      </w:r>
      <w:r>
        <w:rPr>
          <w:rtl w:val="1"/>
        </w:rPr>
        <w:t>’</w:t>
      </w:r>
      <w:r>
        <w:rPr>
          <w:rtl w:val="0"/>
          <w:lang w:val="it-IT"/>
        </w:rPr>
        <w:t>i do</w:t>
      </w:r>
      <w:r>
        <w:rPr>
          <w:rtl w:val="0"/>
        </w:rPr>
        <w:t>ğ</w:t>
      </w:r>
      <w:r>
        <w:rPr>
          <w:rtl w:val="0"/>
          <w:lang w:val="da-DK"/>
        </w:rPr>
        <w:t>al-sa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marka olarak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tl w:val="0"/>
        </w:rPr>
        <w:t>Hayvansal bir g</w:t>
      </w:r>
      <w:r>
        <w:rPr>
          <w:rtl w:val="0"/>
        </w:rPr>
        <w:t>ı</w:t>
      </w:r>
      <w:r>
        <w:rPr>
          <w:rtl w:val="0"/>
        </w:rPr>
        <w:t xml:space="preserve">da olarak 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yle zaten do</w:t>
      </w:r>
      <w:r>
        <w:rPr>
          <w:rtl w:val="0"/>
        </w:rPr>
        <w:t>ğ</w:t>
      </w:r>
      <w:r>
        <w:rPr>
          <w:rtl w:val="0"/>
        </w:rPr>
        <w:t>al olmas</w:t>
      </w:r>
      <w:r>
        <w:rPr>
          <w:rtl w:val="0"/>
        </w:rPr>
        <w:t xml:space="preserve">ı </w:t>
      </w:r>
      <w:r>
        <w:rPr>
          <w:rtl w:val="0"/>
        </w:rPr>
        <w:t>gereken s</w:t>
      </w:r>
      <w:r>
        <w:rPr>
          <w:rtl w:val="0"/>
        </w:rPr>
        <w:t>ü</w:t>
      </w:r>
      <w:r>
        <w:rPr>
          <w:rtl w:val="0"/>
        </w:rPr>
        <w:t>t ve s</w:t>
      </w:r>
      <w:r>
        <w:rPr>
          <w:rtl w:val="0"/>
        </w:rPr>
        <w:t>ü</w:t>
      </w:r>
      <w:r>
        <w:rPr>
          <w:rtl w:val="0"/>
        </w:rPr>
        <w:t xml:space="preserve">t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 xml:space="preserve">nleri uzun </w:t>
      </w:r>
      <w:r>
        <w:rPr>
          <w:rtl w:val="0"/>
          <w:lang w:val="sv-SE"/>
        </w:rPr>
        <w:t>ö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 xml:space="preserve">ü </w:t>
      </w:r>
      <w:r>
        <w:rPr>
          <w:rtl w:val="0"/>
        </w:rPr>
        <w:t>olmalar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in paketleniyor. Bu s</w:t>
      </w:r>
      <w:r>
        <w:rPr>
          <w:rtl w:val="0"/>
        </w:rPr>
        <w:t>ü</w:t>
      </w:r>
      <w:r>
        <w:rPr>
          <w:rtl w:val="0"/>
        </w:rPr>
        <w:t>re</w:t>
      </w:r>
      <w:r>
        <w:rPr>
          <w:rtl w:val="0"/>
        </w:rPr>
        <w:t xml:space="preserve">ç </w:t>
      </w:r>
      <w:r>
        <w:rPr>
          <w:rtl w:val="0"/>
        </w:rPr>
        <w:t>markalar</w:t>
      </w:r>
      <w:r>
        <w:rPr>
          <w:rtl w:val="0"/>
        </w:rPr>
        <w:t>ı</w:t>
      </w:r>
      <w:r>
        <w:rPr>
          <w:rtl w:val="0"/>
          <w:lang w:val="nl-NL"/>
        </w:rPr>
        <w:t>n do</w:t>
      </w:r>
      <w:r>
        <w:rPr>
          <w:rtl w:val="0"/>
        </w:rPr>
        <w:t>ğ</w:t>
      </w:r>
      <w:r>
        <w:rPr>
          <w:rtl w:val="0"/>
        </w:rPr>
        <w:t>all</w:t>
      </w:r>
      <w:r>
        <w:rPr>
          <w:rtl w:val="0"/>
        </w:rPr>
        <w:t>ı</w:t>
      </w:r>
      <w:r>
        <w:rPr>
          <w:rtl w:val="0"/>
        </w:rPr>
        <w:t>k alg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y</w:t>
      </w:r>
      <w:r>
        <w:rPr>
          <w:rtl w:val="0"/>
          <w:lang w:val="sv-SE"/>
        </w:rPr>
        <w:t>ö</w:t>
      </w:r>
      <w:r>
        <w:rPr>
          <w:rtl w:val="0"/>
        </w:rPr>
        <w:t>netimini belirliyor. Paketli s</w:t>
      </w:r>
      <w:r>
        <w:rPr>
          <w:rtl w:val="0"/>
        </w:rPr>
        <w:t>ü</w:t>
      </w:r>
      <w:r>
        <w:rPr>
          <w:rtl w:val="0"/>
        </w:rPr>
        <w:t xml:space="preserve">t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nleri kapsam</w:t>
      </w:r>
      <w:r>
        <w:rPr>
          <w:rtl w:val="0"/>
        </w:rPr>
        <w:t>ı</w:t>
      </w:r>
      <w:r>
        <w:rPr>
          <w:rtl w:val="0"/>
        </w:rPr>
        <w:t>nda P</w:t>
      </w:r>
      <w:r>
        <w:rPr>
          <w:rtl w:val="0"/>
        </w:rPr>
        <w:t>ı</w:t>
      </w:r>
      <w:r>
        <w:rPr>
          <w:rtl w:val="0"/>
        </w:rPr>
        <w:t>nar, S</w:t>
      </w:r>
      <w:r>
        <w:rPr>
          <w:rtl w:val="0"/>
        </w:rPr>
        <w:t>ü</w:t>
      </w:r>
      <w:r>
        <w:rPr>
          <w:rtl w:val="0"/>
        </w:rPr>
        <w:t>ta</w:t>
      </w:r>
      <w:r>
        <w:rPr>
          <w:rtl w:val="0"/>
        </w:rPr>
        <w:t>ş</w:t>
      </w:r>
      <w:r>
        <w:rPr>
          <w:rtl w:val="0"/>
        </w:rPr>
        <w:t xml:space="preserve">, </w:t>
      </w:r>
      <w:r>
        <w:rPr>
          <w:rtl w:val="0"/>
        </w:rPr>
        <w:t>İç</w:t>
      </w:r>
      <w:r>
        <w:rPr>
          <w:rtl w:val="0"/>
        </w:rPr>
        <w:t>im, Sek, Danone, Tahsildaro</w:t>
      </w:r>
      <w:r>
        <w:rPr>
          <w:rtl w:val="0"/>
        </w:rPr>
        <w:t>ğ</w:t>
      </w:r>
      <w:r>
        <w:rPr>
          <w:rtl w:val="0"/>
        </w:rPr>
        <w:t>lu, Eker gibi se</w:t>
      </w:r>
      <w:r>
        <w:rPr>
          <w:rtl w:val="0"/>
        </w:rPr>
        <w:t>ç</w:t>
      </w:r>
      <w:r>
        <w:rPr>
          <w:rtl w:val="0"/>
        </w:rPr>
        <w:t>ili 40 paketli s</w:t>
      </w:r>
      <w:r>
        <w:rPr>
          <w:rtl w:val="0"/>
        </w:rPr>
        <w:t>ü</w:t>
      </w:r>
      <w:r>
        <w:rPr>
          <w:rtl w:val="0"/>
        </w:rPr>
        <w:t xml:space="preserve">t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nleri markas</w:t>
      </w:r>
      <w:r>
        <w:rPr>
          <w:rtl w:val="0"/>
        </w:rPr>
        <w:t xml:space="preserve">ı </w:t>
      </w:r>
      <w:r>
        <w:rPr>
          <w:rtl w:val="0"/>
        </w:rPr>
        <w:t>aras</w:t>
      </w:r>
      <w:r>
        <w:rPr>
          <w:rtl w:val="0"/>
        </w:rPr>
        <w:t>ı</w:t>
      </w:r>
      <w:r>
        <w:rPr>
          <w:rtl w:val="0"/>
        </w:rPr>
        <w:t>nda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:lang w:val="nl-NL"/>
          <w14:textFill>
            <w14:solidFill>
              <w14:srgbClr w14:val="0070C0"/>
            </w14:solidFill>
          </w14:textFill>
        </w:rPr>
        <w:t>en do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al veya sa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ı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kl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ı 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oldu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u d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üşü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ü</w:t>
      </w:r>
      <w:r>
        <w:rPr>
          <w:b w:val="1"/>
          <w:bCs w:val="1"/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len ilk marka yine Torku oluyor.</w:t>
      </w: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İç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ecek</w:t>
      </w: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İç</w:t>
      </w:r>
      <w:r>
        <w:rPr>
          <w:rtl w:val="0"/>
        </w:rPr>
        <w:t>ecek d</w:t>
      </w:r>
      <w:r>
        <w:rPr>
          <w:rtl w:val="0"/>
        </w:rPr>
        <w:t>ü</w:t>
      </w:r>
      <w:r>
        <w:rPr>
          <w:rtl w:val="0"/>
        </w:rPr>
        <w:t>nyas</w:t>
      </w:r>
      <w:r>
        <w:rPr>
          <w:rtl w:val="0"/>
        </w:rPr>
        <w:t>ı</w:t>
      </w:r>
      <w:r>
        <w:rPr>
          <w:rtl w:val="0"/>
        </w:rPr>
        <w:t>nda en masum olarak d</w:t>
      </w:r>
      <w:r>
        <w:rPr>
          <w:rtl w:val="0"/>
        </w:rPr>
        <w:t>üşü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len maden suyu oluyor. Sekt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 xml:space="preserve">ü </w:t>
      </w:r>
      <w:r>
        <w:rPr>
          <w:rtl w:val="0"/>
        </w:rPr>
        <w:t>domine eden Nestle, Uluda</w:t>
      </w:r>
      <w:r>
        <w:rPr>
          <w:rtl w:val="0"/>
        </w:rPr>
        <w:t>ğ</w:t>
      </w:r>
      <w:r>
        <w:rPr>
          <w:rtl w:val="0"/>
        </w:rPr>
        <w:t>, Cappy, Coca Cola, Pepsi, Lipton ve P</w:t>
      </w:r>
      <w:r>
        <w:rPr>
          <w:rtl w:val="0"/>
        </w:rPr>
        <w:t>ı</w:t>
      </w:r>
      <w:r>
        <w:rPr>
          <w:rtl w:val="0"/>
        </w:rPr>
        <w:t>nar gibi 37 i</w:t>
      </w:r>
      <w:r>
        <w:rPr>
          <w:rtl w:val="0"/>
        </w:rPr>
        <w:t>ç</w:t>
      </w:r>
      <w:r>
        <w:rPr>
          <w:rtl w:val="0"/>
        </w:rPr>
        <w:t>ecek markas</w:t>
      </w:r>
      <w:r>
        <w:rPr>
          <w:rtl w:val="0"/>
        </w:rPr>
        <w:t xml:space="preserve">ı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erisinde en do</w:t>
      </w:r>
      <w:r>
        <w:rPr>
          <w:rtl w:val="0"/>
        </w:rPr>
        <w:t>ğ</w:t>
      </w:r>
      <w:r>
        <w:rPr>
          <w:rtl w:val="0"/>
        </w:rPr>
        <w:t>al veya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oldu</w:t>
      </w:r>
      <w:r>
        <w:rPr>
          <w:rtl w:val="0"/>
        </w:rPr>
        <w:t>ğ</w:t>
      </w:r>
      <w:r>
        <w:rPr>
          <w:rtl w:val="0"/>
        </w:rPr>
        <w:t>u d</w:t>
      </w:r>
      <w:r>
        <w:rPr>
          <w:rtl w:val="0"/>
        </w:rPr>
        <w:t>üşü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 xml:space="preserve">len ilk </w:t>
      </w:r>
      <w:r>
        <w:rPr>
          <w:rtl w:val="0"/>
        </w:rPr>
        <w:t xml:space="preserve">üç </w:t>
      </w:r>
      <w:r>
        <w:rPr>
          <w:rtl w:val="0"/>
        </w:rPr>
        <w:t>markadan ikisi maden suyu markalar</w:t>
      </w:r>
      <w:r>
        <w:rPr>
          <w:rtl w:val="0"/>
        </w:rPr>
        <w:t xml:space="preserve">ı </w:t>
      </w:r>
      <w:r>
        <w:rPr>
          <w:rtl w:val="0"/>
        </w:rPr>
        <w:t>olmas</w:t>
      </w:r>
      <w:r>
        <w:rPr>
          <w:rtl w:val="0"/>
        </w:rPr>
        <w:t>ı</w:t>
      </w:r>
      <w:r>
        <w:rPr>
          <w:rtl w:val="0"/>
        </w:rPr>
        <w:t>na kar</w:t>
      </w:r>
      <w:r>
        <w:rPr>
          <w:rtl w:val="0"/>
        </w:rPr>
        <w:t>şı</w:t>
      </w:r>
      <w:r>
        <w:rPr>
          <w:rtl w:val="0"/>
        </w:rPr>
        <w:t xml:space="preserve">n </w:t>
      </w:r>
      <w:r>
        <w:rPr>
          <w:b w:val="1"/>
          <w:bCs w:val="1"/>
          <w:rtl w:val="0"/>
        </w:rPr>
        <w:t>ilk marka farkl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segment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 xml:space="preserve">eki 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nleriyle Torku markas</w:t>
      </w:r>
      <w:r>
        <w:rPr>
          <w:b w:val="1"/>
          <w:bCs w:val="1"/>
          <w:rtl w:val="0"/>
        </w:rPr>
        <w:t xml:space="preserve">ı </w:t>
      </w:r>
      <w:r>
        <w:rPr>
          <w:b w:val="1"/>
          <w:bCs w:val="1"/>
          <w:rtl w:val="0"/>
        </w:rPr>
        <w:t>oluyor</w:t>
      </w:r>
      <w:r>
        <w:rPr>
          <w:rtl w:val="0"/>
        </w:rPr>
        <w:t>.</w:t>
      </w: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m kategorilerin incelenmesi sonucu Torku markas</w:t>
      </w:r>
      <w:r>
        <w:rPr>
          <w:b w:val="1"/>
          <w:bCs w:val="1"/>
          <w:sz w:val="24"/>
          <w:szCs w:val="24"/>
          <w:rtl w:val="0"/>
        </w:rPr>
        <w:t xml:space="preserve">ı </w:t>
      </w:r>
      <w:r>
        <w:rPr>
          <w:b w:val="1"/>
          <w:bCs w:val="1"/>
          <w:sz w:val="24"/>
          <w:szCs w:val="24"/>
          <w:rtl w:val="0"/>
        </w:rPr>
        <w:t>hem paketli at</w:t>
      </w:r>
      <w:r>
        <w:rPr>
          <w:b w:val="1"/>
          <w:bCs w:val="1"/>
          <w:sz w:val="24"/>
          <w:szCs w:val="24"/>
          <w:rtl w:val="0"/>
        </w:rPr>
        <w:t>ış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rmal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k hem paketli s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t 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nleri hem de i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ecek kategorisinde en do</w:t>
      </w:r>
      <w:r>
        <w:rPr>
          <w:b w:val="1"/>
          <w:bCs w:val="1"/>
          <w:sz w:val="24"/>
          <w:szCs w:val="24"/>
          <w:rtl w:val="0"/>
        </w:rPr>
        <w:t>ğ</w:t>
      </w:r>
      <w:r>
        <w:rPr>
          <w:b w:val="1"/>
          <w:bCs w:val="1"/>
          <w:sz w:val="24"/>
          <w:szCs w:val="24"/>
          <w:rtl w:val="0"/>
        </w:rPr>
        <w:t>al ya da sa</w:t>
      </w:r>
      <w:r>
        <w:rPr>
          <w:b w:val="1"/>
          <w:bCs w:val="1"/>
          <w:sz w:val="24"/>
          <w:szCs w:val="24"/>
          <w:rtl w:val="0"/>
        </w:rPr>
        <w:t>ğ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kl</w:t>
      </w:r>
      <w:r>
        <w:rPr>
          <w:b w:val="1"/>
          <w:bCs w:val="1"/>
          <w:sz w:val="24"/>
          <w:szCs w:val="24"/>
          <w:rtl w:val="0"/>
        </w:rPr>
        <w:t xml:space="preserve">ı </w:t>
      </w:r>
      <w:r>
        <w:rPr>
          <w:b w:val="1"/>
          <w:bCs w:val="1"/>
          <w:sz w:val="24"/>
          <w:szCs w:val="24"/>
          <w:rtl w:val="0"/>
        </w:rPr>
        <w:t>oldu</w:t>
      </w:r>
      <w:r>
        <w:rPr>
          <w:b w:val="1"/>
          <w:bCs w:val="1"/>
          <w:sz w:val="24"/>
          <w:szCs w:val="24"/>
          <w:rtl w:val="0"/>
        </w:rPr>
        <w:t>ğ</w:t>
      </w:r>
      <w:r>
        <w:rPr>
          <w:b w:val="1"/>
          <w:bCs w:val="1"/>
          <w:sz w:val="24"/>
          <w:szCs w:val="24"/>
          <w:rtl w:val="0"/>
        </w:rPr>
        <w:t>u d</w:t>
      </w:r>
      <w:r>
        <w:rPr>
          <w:b w:val="1"/>
          <w:bCs w:val="1"/>
          <w:sz w:val="24"/>
          <w:szCs w:val="24"/>
          <w:rtl w:val="0"/>
        </w:rPr>
        <w:t>üşü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len marka olarak kat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mc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lar aras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 xml:space="preserve">nda 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 xml:space="preserve">ne </w:t>
      </w:r>
      <w:r>
        <w:rPr>
          <w:b w:val="1"/>
          <w:bCs w:val="1"/>
          <w:sz w:val="24"/>
          <w:szCs w:val="24"/>
          <w:rtl w:val="0"/>
        </w:rPr>
        <w:t>çı</w:t>
      </w:r>
      <w:r>
        <w:rPr>
          <w:b w:val="1"/>
          <w:bCs w:val="1"/>
          <w:sz w:val="24"/>
          <w:szCs w:val="24"/>
          <w:rtl w:val="0"/>
        </w:rPr>
        <w:t>k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yor.</w:t>
      </w: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keticiler do</w:t>
      </w:r>
      <w:r>
        <w:rPr>
          <w:rtl w:val="0"/>
        </w:rPr>
        <w:t>ğ</w:t>
      </w:r>
      <w:r>
        <w:rPr>
          <w:rtl w:val="0"/>
        </w:rPr>
        <w:t>al ve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>ı 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 sat</w:t>
      </w:r>
      <w:r>
        <w:rPr>
          <w:rtl w:val="0"/>
        </w:rPr>
        <w:t>ı</w:t>
      </w:r>
      <w:r>
        <w:rPr>
          <w:rtl w:val="0"/>
        </w:rPr>
        <w:t>n al</w:t>
      </w:r>
      <w:r>
        <w:rPr>
          <w:rtl w:val="0"/>
        </w:rPr>
        <w:t>ı</w:t>
      </w:r>
      <w:r>
        <w:rPr>
          <w:rtl w:val="0"/>
        </w:rPr>
        <w:t>mlar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 ambalajlar</w:t>
      </w:r>
      <w:r>
        <w:rPr>
          <w:rtl w:val="0"/>
        </w:rPr>
        <w:t>ı</w:t>
      </w:r>
      <w:r>
        <w:rPr>
          <w:rtl w:val="0"/>
        </w:rPr>
        <w:t>ndaki i</w:t>
      </w:r>
      <w:r>
        <w:rPr>
          <w:rtl w:val="0"/>
        </w:rPr>
        <w:t>ç</w:t>
      </w:r>
      <w:r>
        <w:rPr>
          <w:rtl w:val="0"/>
        </w:rPr>
        <w:t>erikleri daha dikkatli okuyor. Bu do</w:t>
      </w:r>
      <w:r>
        <w:rPr>
          <w:rtl w:val="0"/>
        </w:rPr>
        <w:t>ğ</w:t>
      </w:r>
      <w:r>
        <w:rPr>
          <w:rtl w:val="0"/>
        </w:rPr>
        <w:t>rultuda i</w:t>
      </w:r>
      <w:r>
        <w:rPr>
          <w:rtl w:val="0"/>
        </w:rPr>
        <w:t>ç</w:t>
      </w:r>
      <w:r>
        <w:rPr>
          <w:rtl w:val="0"/>
        </w:rPr>
        <w:t>erik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nde bulunmas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istedikleri bilgiler be</w:t>
      </w:r>
      <w:r>
        <w:rPr>
          <w:rtl w:val="0"/>
        </w:rPr>
        <w:t xml:space="preserve">ş </w:t>
      </w:r>
      <w:r>
        <w:rPr>
          <w:rtl w:val="0"/>
        </w:rPr>
        <w:t>kategori olarak belirleniyor. T</w:t>
      </w:r>
      <w:r>
        <w:rPr>
          <w:rtl w:val="0"/>
        </w:rPr>
        <w:t>ü</w:t>
      </w:r>
      <w:r>
        <w:rPr>
          <w:rtl w:val="0"/>
        </w:rPr>
        <w:t xml:space="preserve">ketim (%75), Dini Hassasiyet (%44), Faydalar (%43), Besin Hassasiyeti (%69) ve </w:t>
      </w:r>
      <w:r>
        <w:rPr>
          <w:rtl w:val="0"/>
        </w:rPr>
        <w:t>İ</w:t>
      </w:r>
      <w:r>
        <w:rPr>
          <w:rtl w:val="0"/>
        </w:rPr>
        <w:t>malat ve Haz</w:t>
      </w:r>
      <w:r>
        <w:rPr>
          <w:rtl w:val="0"/>
        </w:rPr>
        <w:t>ı</w:t>
      </w:r>
      <w:r>
        <w:rPr>
          <w:rtl w:val="0"/>
        </w:rPr>
        <w:t>rlama (%82).</w:t>
      </w: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Ü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RK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YE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1"/>
          <w14:textFill>
            <w14:solidFill>
              <w14:srgbClr w14:val="0070C0"/>
            </w14:solidFill>
          </w14:textFill>
        </w:rPr>
        <w:t>’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 F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İ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KSEL SA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LI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Ğ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</w:t>
      </w:r>
    </w:p>
    <w:p>
      <w:pPr>
        <w:pStyle w:val="Body"/>
        <w:spacing w:after="0" w:line="240" w:lineRule="auto"/>
        <w:jc w:val="both"/>
        <w:rPr>
          <w:b w:val="1"/>
          <w:bCs w:val="1"/>
        </w:rPr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1"/>
        </w:rPr>
        <w:t>’</w:t>
      </w:r>
      <w:r>
        <w:rPr>
          <w:rtl w:val="0"/>
        </w:rPr>
        <w:t>de genel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durumu y</w:t>
      </w:r>
      <w:r>
        <w:rPr>
          <w:rtl w:val="0"/>
        </w:rPr>
        <w:t>ı</w:t>
      </w:r>
      <w:r>
        <w:rPr>
          <w:rtl w:val="0"/>
        </w:rPr>
        <w:t>llar i</w:t>
      </w:r>
      <w:r>
        <w:rPr>
          <w:rtl w:val="0"/>
        </w:rPr>
        <w:t>ç</w:t>
      </w:r>
      <w:r>
        <w:rPr>
          <w:rtl w:val="0"/>
        </w:rPr>
        <w:t xml:space="preserve">erisinde </w:t>
      </w:r>
      <w:r>
        <w:rPr>
          <w:rtl w:val="0"/>
        </w:rPr>
        <w:t>ç</w:t>
      </w:r>
      <w:r>
        <w:rPr>
          <w:rtl w:val="0"/>
          <w:lang w:val="nl-NL"/>
        </w:rPr>
        <w:t>ok de</w:t>
      </w:r>
      <w:r>
        <w:rPr>
          <w:rtl w:val="0"/>
        </w:rPr>
        <w:t>ğ</w:t>
      </w:r>
      <w:r>
        <w:rPr>
          <w:rtl w:val="0"/>
        </w:rPr>
        <w:t>i</w:t>
      </w:r>
      <w:r>
        <w:rPr>
          <w:rtl w:val="0"/>
        </w:rPr>
        <w:t>ş</w:t>
      </w:r>
      <w:r>
        <w:rPr>
          <w:rtl w:val="0"/>
        </w:rPr>
        <w:t>kenlikler g</w:t>
      </w:r>
      <w:r>
        <w:rPr>
          <w:rtl w:val="0"/>
          <w:lang w:val="sv-SE"/>
        </w:rPr>
        <w:t>ö</w:t>
      </w:r>
      <w:r>
        <w:rPr>
          <w:rtl w:val="0"/>
        </w:rPr>
        <w:t xml:space="preserve">steriyor. </w:t>
      </w:r>
      <w:r>
        <w:rPr>
          <w:rtl w:val="0"/>
          <w:lang w:val="de-DE"/>
        </w:rPr>
        <w:t>Ü</w:t>
      </w:r>
      <w:r>
        <w:rPr>
          <w:rtl w:val="0"/>
        </w:rPr>
        <w:t>lkenin yeti</w:t>
      </w:r>
      <w:r>
        <w:rPr>
          <w:rtl w:val="0"/>
        </w:rPr>
        <w:t>ş</w:t>
      </w:r>
      <w:r>
        <w:rPr>
          <w:rtl w:val="0"/>
        </w:rPr>
        <w:t>kin n</w:t>
      </w:r>
      <w:r>
        <w:rPr>
          <w:rtl w:val="0"/>
        </w:rPr>
        <w:t>ü</w:t>
      </w:r>
      <w:r>
        <w:rPr>
          <w:rtl w:val="0"/>
        </w:rPr>
        <w:t>fusunun %72,4</w:t>
      </w:r>
      <w:r>
        <w:rPr>
          <w:rtl w:val="0"/>
        </w:rPr>
        <w:t xml:space="preserve">’ü </w:t>
      </w:r>
      <w:r>
        <w:rPr>
          <w:rtl w:val="0"/>
        </w:rPr>
        <w:t>2018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kendini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rken asl</w:t>
      </w:r>
      <w:r>
        <w:rPr>
          <w:rtl w:val="0"/>
        </w:rPr>
        <w:t>ı</w:t>
      </w:r>
      <w:r>
        <w:rPr>
          <w:rtl w:val="0"/>
        </w:rPr>
        <w:t>nda 2017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ü</w:t>
      </w:r>
      <w:r>
        <w:rPr>
          <w:rtl w:val="0"/>
        </w:rPr>
        <w:t>lke n</w:t>
      </w:r>
      <w:r>
        <w:rPr>
          <w:rtl w:val="0"/>
        </w:rPr>
        <w:t>ü</w:t>
      </w:r>
      <w:r>
        <w:rPr>
          <w:rtl w:val="0"/>
        </w:rPr>
        <w:t>fusunun %49,4</w:t>
      </w:r>
      <w:r>
        <w:rPr>
          <w:rtl w:val="0"/>
        </w:rPr>
        <w:t>’ ü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n fiziksel hareketlili</w:t>
      </w:r>
      <w:r>
        <w:rPr>
          <w:rtl w:val="0"/>
        </w:rPr>
        <w:t>ğ</w:t>
      </w:r>
      <w:r>
        <w:rPr>
          <w:rtl w:val="0"/>
          <w:lang w:val="it-IT"/>
        </w:rPr>
        <w:t>i d</w:t>
      </w:r>
      <w:r>
        <w:rPr>
          <w:rtl w:val="0"/>
        </w:rPr>
        <w:t>üşü</w:t>
      </w:r>
      <w:r>
        <w:rPr>
          <w:rtl w:val="0"/>
        </w:rPr>
        <w:t>k seviyede kal</w:t>
      </w:r>
      <w:r>
        <w:rPr>
          <w:rtl w:val="0"/>
        </w:rPr>
        <w:t>ı</w:t>
      </w:r>
      <w:r>
        <w:rPr>
          <w:rtl w:val="0"/>
        </w:rPr>
        <w:t>yordu. 2020 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nda ise yeti</w:t>
      </w:r>
      <w:r>
        <w:rPr>
          <w:rtl w:val="0"/>
        </w:rPr>
        <w:t>ş</w:t>
      </w:r>
      <w:r>
        <w:rPr>
          <w:rtl w:val="0"/>
        </w:rPr>
        <w:t>kinlerin %56,1</w:t>
      </w:r>
      <w:r>
        <w:rPr>
          <w:rtl w:val="1"/>
        </w:rPr>
        <w:t>’</w:t>
      </w:r>
      <w:r>
        <w:rPr>
          <w:rtl w:val="0"/>
        </w:rPr>
        <w:t>inin v</w:t>
      </w:r>
      <w:r>
        <w:rPr>
          <w:rtl w:val="0"/>
        </w:rPr>
        <w:t>ü</w:t>
      </w:r>
      <w:r>
        <w:rPr>
          <w:rtl w:val="0"/>
        </w:rPr>
        <w:t>cut kitle endeksi obez kategorisinde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de-DE"/>
        </w:rPr>
        <w:t>fland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ld</w:t>
      </w:r>
      <w:r>
        <w:rPr>
          <w:rtl w:val="0"/>
        </w:rPr>
        <w:t>ı</w:t>
      </w:r>
      <w:r>
        <w:rPr>
          <w:rtl w:val="0"/>
        </w:rPr>
        <w:t>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PEK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İ 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zh-TW" w:eastAsia="zh-TW"/>
          <w14:textFill>
            <w14:solidFill>
              <w14:srgbClr w14:val="0070C0"/>
            </w14:solidFill>
          </w14:textFill>
        </w:rPr>
        <w:t>RUHUMUZ NE DURUMDA?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Ara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  <w:lang w:val="it-IT"/>
        </w:rPr>
        <w:t>rma i</w:t>
      </w:r>
      <w:r>
        <w:rPr>
          <w:rtl w:val="0"/>
        </w:rPr>
        <w:t>ç</w:t>
      </w:r>
      <w:r>
        <w:rPr>
          <w:rtl w:val="0"/>
        </w:rPr>
        <w:t>erisinde genel ve mental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ığ</w:t>
      </w:r>
      <w:r>
        <w:rPr>
          <w:rtl w:val="0"/>
        </w:rPr>
        <w:t xml:space="preserve">a dair </w:t>
      </w:r>
      <w:r>
        <w:rPr>
          <w:rtl w:val="0"/>
        </w:rPr>
        <w:t>ç</w:t>
      </w:r>
      <w:r>
        <w:rPr>
          <w:rtl w:val="0"/>
        </w:rPr>
        <w:t>e</w:t>
      </w:r>
      <w:r>
        <w:rPr>
          <w:rtl w:val="0"/>
        </w:rPr>
        <w:t>ş</w:t>
      </w:r>
      <w:r>
        <w:rPr>
          <w:rtl w:val="0"/>
        </w:rPr>
        <w:t>itli k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mlara bak</w:t>
      </w:r>
      <w:r>
        <w:rPr>
          <w:rtl w:val="0"/>
        </w:rPr>
        <w:t>ı</w:t>
      </w:r>
      <w:r>
        <w:rPr>
          <w:rtl w:val="0"/>
        </w:rPr>
        <w:t>ld</w:t>
      </w:r>
      <w:r>
        <w:rPr>
          <w:rtl w:val="0"/>
        </w:rPr>
        <w:t>ığı</w:t>
      </w:r>
      <w:r>
        <w:rPr>
          <w:rtl w:val="0"/>
        </w:rPr>
        <w:t>nda iki farkl</w:t>
      </w:r>
      <w:r>
        <w:rPr>
          <w:rtl w:val="0"/>
        </w:rPr>
        <w:t xml:space="preserve">ı </w:t>
      </w:r>
      <w:r>
        <w:rPr>
          <w:rtl w:val="0"/>
        </w:rPr>
        <w:t xml:space="preserve">trend dikkat </w:t>
      </w:r>
      <w:r>
        <w:rPr>
          <w:rtl w:val="0"/>
        </w:rPr>
        <w:t>ç</w:t>
      </w:r>
      <w:r>
        <w:rPr>
          <w:rtl w:val="0"/>
        </w:rPr>
        <w:t>ekiyor. Birincisi, d</w:t>
      </w:r>
      <w:r>
        <w:rPr>
          <w:rtl w:val="0"/>
        </w:rPr>
        <w:t>ü</w:t>
      </w:r>
      <w:r>
        <w:rPr>
          <w:rtl w:val="0"/>
        </w:rPr>
        <w:t>zenli spor yapanlar genel ve mental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iyi g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rme e</w:t>
      </w:r>
      <w:r>
        <w:rPr>
          <w:rtl w:val="0"/>
        </w:rPr>
        <w:t>ğ</w:t>
      </w:r>
      <w:r>
        <w:rPr>
          <w:rtl w:val="0"/>
        </w:rPr>
        <w:t xml:space="preserve">iliminde oluyor. </w:t>
      </w:r>
      <w:r>
        <w:rPr>
          <w:rtl w:val="0"/>
        </w:rPr>
        <w:t>İ</w:t>
      </w:r>
      <w:r>
        <w:rPr>
          <w:rtl w:val="0"/>
        </w:rPr>
        <w:t>kincisi ise kad</w:t>
      </w:r>
      <w:r>
        <w:rPr>
          <w:rtl w:val="0"/>
        </w:rPr>
        <w:t>ı</w:t>
      </w:r>
      <w:r>
        <w:rPr>
          <w:rtl w:val="0"/>
        </w:rPr>
        <w:t>nlar</w:t>
      </w:r>
      <w:r>
        <w:rPr>
          <w:rtl w:val="0"/>
        </w:rPr>
        <w:t>ı</w:t>
      </w:r>
      <w:r>
        <w:rPr>
          <w:rtl w:val="0"/>
        </w:rPr>
        <w:t>n genel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 xml:space="preserve">ığı </w:t>
      </w:r>
      <w:r>
        <w:rPr>
          <w:rtl w:val="0"/>
        </w:rPr>
        <w:t>erkeklere g</w:t>
      </w:r>
      <w:r>
        <w:rPr>
          <w:rtl w:val="0"/>
          <w:lang w:val="sv-SE"/>
        </w:rPr>
        <w:t>ö</w:t>
      </w:r>
      <w:r>
        <w:rPr>
          <w:rtl w:val="0"/>
        </w:rPr>
        <w:t>re g</w:t>
      </w:r>
      <w:r>
        <w:rPr>
          <w:rtl w:val="0"/>
          <w:lang w:val="sv-SE"/>
        </w:rPr>
        <w:t>ö</w:t>
      </w:r>
      <w:r>
        <w:rPr>
          <w:rtl w:val="0"/>
        </w:rPr>
        <w:t>rece daha d</w:t>
      </w:r>
      <w:r>
        <w:rPr>
          <w:rtl w:val="0"/>
        </w:rPr>
        <w:t>üşü</w:t>
      </w:r>
      <w:r>
        <w:rPr>
          <w:rtl w:val="0"/>
        </w:rPr>
        <w:t>k kal</w:t>
      </w:r>
      <w:r>
        <w:rPr>
          <w:rtl w:val="0"/>
        </w:rPr>
        <w:t>ı</w:t>
      </w:r>
      <w:r>
        <w:rPr>
          <w:rtl w:val="0"/>
        </w:rPr>
        <w:t>yor. Gen</w:t>
      </w:r>
      <w:r>
        <w:rPr>
          <w:rtl w:val="0"/>
        </w:rPr>
        <w:t>ç</w:t>
      </w:r>
      <w:r>
        <w:rPr>
          <w:rtl w:val="0"/>
        </w:rPr>
        <w:t>lerin mental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 xml:space="preserve">ığı </w:t>
      </w:r>
      <w:r>
        <w:rPr>
          <w:rtl w:val="0"/>
        </w:rPr>
        <w:t>ise orta ya</w:t>
      </w:r>
      <w:r>
        <w:rPr>
          <w:rtl w:val="0"/>
        </w:rPr>
        <w:t>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lara g</w:t>
      </w:r>
      <w:r>
        <w:rPr>
          <w:rtl w:val="0"/>
          <w:lang w:val="sv-SE"/>
        </w:rPr>
        <w:t>ö</w:t>
      </w:r>
      <w:r>
        <w:rPr>
          <w:rtl w:val="0"/>
        </w:rPr>
        <w:t>re nispeten d</w:t>
      </w:r>
      <w:r>
        <w:rPr>
          <w:rtl w:val="0"/>
        </w:rPr>
        <w:t>üşü</w:t>
      </w:r>
      <w:r>
        <w:rPr>
          <w:rtl w:val="0"/>
        </w:rPr>
        <w:t>k seyrediyor.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  <w:rPr>
          <w:b w:val="1"/>
          <w:bCs w:val="1"/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Para mutluluk getirmiyor fakat mutluluk i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ç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in para gerekiyor.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  <w:r>
        <w:rPr>
          <w:rtl w:val="0"/>
        </w:rPr>
        <w:t>Hayatta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ığı</w:t>
      </w:r>
      <w:r>
        <w:rPr>
          <w:rtl w:val="0"/>
        </w:rPr>
        <w:t>, kendisinin mutlulu</w:t>
      </w:r>
      <w:r>
        <w:rPr>
          <w:rtl w:val="0"/>
        </w:rPr>
        <w:t>ğ</w:t>
      </w:r>
      <w:r>
        <w:rPr>
          <w:rtl w:val="0"/>
        </w:rPr>
        <w:t>u i</w:t>
      </w:r>
      <w:r>
        <w:rPr>
          <w:rtl w:val="0"/>
        </w:rPr>
        <w:t>ç</w:t>
      </w:r>
      <w:r>
        <w:rPr>
          <w:rtl w:val="0"/>
          <w:lang w:val="nl-NL"/>
        </w:rPr>
        <w:t xml:space="preserve">in en </w:t>
      </w:r>
      <w:r>
        <w:rPr>
          <w:rtl w:val="0"/>
          <w:lang w:val="sv-SE"/>
        </w:rPr>
        <w:t>ö</w:t>
      </w:r>
      <w:r>
        <w:rPr>
          <w:rtl w:val="0"/>
        </w:rPr>
        <w:t>nemli etmen g</w:t>
      </w:r>
      <w:r>
        <w:rPr>
          <w:rtl w:val="0"/>
          <w:lang w:val="sv-SE"/>
        </w:rPr>
        <w:t>ö</w:t>
      </w:r>
      <w:r>
        <w:rPr>
          <w:rtl w:val="0"/>
        </w:rPr>
        <w:t>ren fakat daha fazla mutlu olmak i</w:t>
      </w:r>
      <w:r>
        <w:rPr>
          <w:rtl w:val="0"/>
        </w:rPr>
        <w:t>ç</w:t>
      </w:r>
      <w:r>
        <w:rPr>
          <w:rtl w:val="0"/>
          <w:lang w:val="es-ES_tradnl"/>
        </w:rPr>
        <w:t>in paran</w:t>
      </w:r>
      <w:r>
        <w:rPr>
          <w:rtl w:val="0"/>
        </w:rPr>
        <w:t>ı</w:t>
      </w:r>
      <w:r>
        <w:rPr>
          <w:rtl w:val="0"/>
        </w:rPr>
        <w:t>n eksikli</w:t>
      </w:r>
      <w:r>
        <w:rPr>
          <w:rtl w:val="0"/>
        </w:rPr>
        <w:t>ğ</w:t>
      </w:r>
      <w:r>
        <w:rPr>
          <w:rtl w:val="0"/>
        </w:rPr>
        <w:t>ini de hisseden anlaml</w:t>
      </w:r>
      <w:r>
        <w:rPr>
          <w:rtl w:val="0"/>
        </w:rPr>
        <w:t xml:space="preserve">ı </w:t>
      </w:r>
      <w:r>
        <w:rPr>
          <w:rtl w:val="0"/>
        </w:rPr>
        <w:t>iki grup mevcut: ev han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 xml:space="preserve">ı </w:t>
      </w:r>
      <w:r>
        <w:rPr>
          <w:rtl w:val="0"/>
        </w:rPr>
        <w:t>(%72) ve genel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 xml:space="preserve">ığı </w:t>
      </w:r>
      <w:r>
        <w:rPr>
          <w:rtl w:val="0"/>
        </w:rPr>
        <w:t>iyi olan (%63)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>ı</w:t>
      </w:r>
      <w:r>
        <w:rPr>
          <w:rtl w:val="0"/>
        </w:rPr>
        <w:t>.</w:t>
      </w: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</w:p>
    <w:p>
      <w:pPr>
        <w:pStyle w:val="Body"/>
        <w:spacing w:after="0" w:line="240" w:lineRule="auto"/>
        <w:jc w:val="both"/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line="360" w:lineRule="auto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Bilgi </w:t>
      </w:r>
      <w:r>
        <w:rPr>
          <w:b w:val="1"/>
          <w:bCs w:val="1"/>
          <w:sz w:val="18"/>
          <w:szCs w:val="18"/>
          <w:rtl w:val="0"/>
        </w:rPr>
        <w:t>İç</w:t>
      </w:r>
      <w:r>
        <w:rPr>
          <w:b w:val="1"/>
          <w:bCs w:val="1"/>
          <w:sz w:val="18"/>
          <w:szCs w:val="18"/>
          <w:rtl w:val="0"/>
          <w:lang w:val="de-DE"/>
        </w:rPr>
        <w:t>in:</w:t>
      </w:r>
    </w:p>
    <w:p>
      <w:pPr>
        <w:pStyle w:val="Body"/>
        <w:rPr>
          <w:sz w:val="18"/>
          <w:szCs w:val="18"/>
        </w:rPr>
      </w:pP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Nilay Aydo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an / M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>üş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teri Direkt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sz w:val="18"/>
          <w:szCs w:val="18"/>
          <w:rtl w:val="0"/>
        </w:rPr>
        <w:t>r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</w:rPr>
        <w:t xml:space="preserve">ü </w:t>
      </w:r>
      <w:r>
        <w:rPr>
          <w:rFonts w:cs="Arial Unicode MS" w:eastAsia="Arial Unicode MS" w:hint="default"/>
          <w:sz w:val="18"/>
          <w:szCs w:val="18"/>
          <w:rtl w:val="0"/>
        </w:rPr>
        <w:t>–</w:t>
      </w:r>
      <w:r>
        <w:rPr>
          <w:rFonts w:cs="Arial Unicode MS" w:eastAsia="Arial Unicode MS"/>
          <w:sz w:val="18"/>
          <w:szCs w:val="18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"mailto:nilay.aydogan@goodworks.com.tr"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en-US"/>
        </w:rPr>
        <w:t>nilay.aydogan@goodworks.com.tr</w:t>
      </w:r>
      <w:r>
        <w:rPr/>
        <w:fldChar w:fldCharType="end" w:fldLock="0"/>
      </w:r>
      <w:r>
        <w:rPr>
          <w:rFonts w:cs="Arial Unicode MS" w:eastAsia="Arial Unicode MS"/>
          <w:sz w:val="18"/>
          <w:szCs w:val="18"/>
          <w:rtl w:val="0"/>
          <w:lang w:val="ru-RU"/>
        </w:rPr>
        <w:t xml:space="preserve"> - </w:t>
      </w:r>
      <w:r>
        <w:rPr>
          <w:rFonts w:cs="Arial Unicode MS" w:eastAsia="Arial Unicode MS"/>
          <w:sz w:val="18"/>
          <w:szCs w:val="18"/>
          <w:rtl w:val="0"/>
        </w:rPr>
        <w:t>0536 229 16 08</w:t>
      </w:r>
    </w:p>
    <w:p>
      <w:pPr>
        <w:pStyle w:val="Body"/>
        <w:spacing w:before="100" w:after="100"/>
        <w:jc w:val="both"/>
        <w:rPr>
          <w:b w:val="1"/>
          <w:bCs w:val="1"/>
          <w:sz w:val="18"/>
          <w:szCs w:val="18"/>
          <w:u w:val="single"/>
        </w:rPr>
      </w:pPr>
      <w:r>
        <w:rPr>
          <w:b w:val="1"/>
          <w:bCs w:val="1"/>
          <w:sz w:val="18"/>
          <w:szCs w:val="18"/>
          <w:u w:val="single"/>
          <w:rtl w:val="0"/>
          <w:lang w:val="en-US"/>
        </w:rPr>
        <w:t>Twentify Hakk</w:t>
      </w:r>
      <w:r>
        <w:rPr>
          <w:b w:val="1"/>
          <w:bCs w:val="1"/>
          <w:sz w:val="18"/>
          <w:szCs w:val="18"/>
          <w:u w:val="single"/>
          <w:rtl w:val="0"/>
        </w:rPr>
        <w:t>ı</w:t>
      </w:r>
      <w:r>
        <w:rPr>
          <w:b w:val="1"/>
          <w:bCs w:val="1"/>
          <w:sz w:val="18"/>
          <w:szCs w:val="18"/>
          <w:u w:val="single"/>
          <w:rtl w:val="0"/>
        </w:rPr>
        <w:t>nda</w:t>
      </w:r>
    </w:p>
    <w:p>
      <w:pPr>
        <w:pStyle w:val="Body"/>
      </w:pP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2014 y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l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nda kurulan Twentify, geli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tirdi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i teknolojilerle 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keticilere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 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kendi ortamlar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nda ula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arak, markalarla olan etkile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im anlar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 çö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z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mleyen ve markalara 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ç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g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:lang w:val="sv-SE"/>
          <w14:textFill>
            <w14:solidFill>
              <w14:srgbClr w14:val="72808E"/>
            </w14:solidFill>
          </w14:textFill>
        </w:rPr>
        <w:t>ö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ü 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temelli b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y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:lang w:val="en-US"/>
          <w14:textFill>
            <w14:solidFill>
              <w14:srgbClr w14:val="72808E"/>
            </w14:solidFill>
          </w14:textFill>
        </w:rPr>
        <w:t>me f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rsatlar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ı 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yaratan bir 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ketici ara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:lang w:val="it-IT"/>
          <w14:textFill>
            <w14:solidFill>
              <w14:srgbClr w14:val="72808E"/>
            </w14:solidFill>
          </w14:textFill>
        </w:rPr>
        <w:t xml:space="preserve">rma 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irketidir. Kitle kaynakl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ı 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mobil ara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rma paneli Bounty ile d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 xml:space="preserve">nya 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ç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ap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ı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nda 1.5 milyondan fazla t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ü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keticiye saatler 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ç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erisinde eri</w:t>
      </w:r>
      <w:r>
        <w:rPr>
          <w:rFonts w:cs="Arial Unicode MS" w:eastAsia="Arial Unicode MS" w:hint="default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ş</w:t>
      </w:r>
      <w:r>
        <w:rPr>
          <w:rFonts w:cs="Arial Unicode MS" w:eastAsia="Arial Unicode MS"/>
          <w:outline w:val="0"/>
          <w:color w:val="72808e"/>
          <w:spacing w:val="3"/>
          <w:sz w:val="18"/>
          <w:szCs w:val="18"/>
          <w:u w:color="72808e"/>
          <w:rtl w:val="0"/>
          <w14:textFill>
            <w14:solidFill>
              <w14:srgbClr w14:val="72808E"/>
            </w14:solidFill>
          </w14:textFill>
        </w:rPr>
        <w:t>ebilmektedir.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Ogün Tübek" w:date="2022-06-08T12:05:00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</w:rPr>
        <w:t>Para mutluluk getirmiyor fakat mutluluk i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>in para gerekiyor.</w:t>
      </w:r>
      <w:r>
        <w:rPr>
          <w:rFonts w:cs="Arial Unicode MS" w:eastAsia="Arial Unicode MS" w:hint="default"/>
          <w:rtl w:val="0"/>
        </w:rPr>
        <w:t xml:space="preserve">” </w:t>
        <w:br w:type="textWrapping"/>
      </w:r>
      <w:r>
        <w:rPr>
          <w:rFonts w:cs="Arial Unicode MS" w:eastAsia="Arial Unicode MS"/>
          <w:rtl w:val="0"/>
        </w:rPr>
        <w:t>Ev han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mlar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n %72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si daha fazla mutlu olmak i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>in gerekli g</w:t>
      </w:r>
      <w:r>
        <w:rPr>
          <w:rFonts w:cs="Arial Unicode MS" w:eastAsia="Arial Unicode MS" w:hint="default"/>
          <w:rtl w:val="0"/>
        </w:rPr>
        <w:t>ö</w:t>
      </w:r>
      <w:r>
        <w:rPr>
          <w:rFonts w:cs="Arial Unicode MS" w:eastAsia="Arial Unicode MS"/>
          <w:rtl w:val="0"/>
        </w:rPr>
        <w:t>rd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</w:rPr>
        <w:t>kleri paran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n, eksikli</w:t>
      </w:r>
      <w:r>
        <w:rPr>
          <w:rFonts w:cs="Arial Unicode MS" w:eastAsia="Arial Unicode MS" w:hint="default"/>
          <w:rtl w:val="0"/>
        </w:rPr>
        <w:t>ğ</w:t>
      </w:r>
      <w:r>
        <w:rPr>
          <w:rFonts w:cs="Arial Unicode MS" w:eastAsia="Arial Unicode MS"/>
          <w:rtl w:val="0"/>
        </w:rPr>
        <w:t>ini hissettiklerini belirtiyor.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outline w:val="0"/>
        <w:color w:val="0070c0"/>
        <w:u w:color="0070c0"/>
        <w:rtl w:val="0"/>
        <w14:textFill>
          <w14:solidFill>
            <w14:srgbClr w14:val="0070C0"/>
          </w14:solidFill>
        </w14:textFill>
      </w:rPr>
      <w:t>www.twentify.com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554989</wp:posOffset>
          </wp:positionH>
          <wp:positionV relativeFrom="page">
            <wp:posOffset>457200</wp:posOffset>
          </wp:positionV>
          <wp:extent cx="2689225" cy="716281"/>
          <wp:effectExtent l="0" t="0" r="0" b="0"/>
          <wp:wrapNone/>
          <wp:docPr id="1073741825" name="officeArt object" descr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sim 1" descr="Resim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 xml:space="preserve">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outline w:val="0"/>
      <w:color w:val="4472c4"/>
      <w:u w:color="4472c4"/>
      <w14:textFill>
        <w14:solidFill>
          <w14:srgbClr w14:val="4472C4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outline w:val="0"/>
      <w:color w:val="0d0d0d"/>
      <w:u w:color="0d0d0d"/>
      <w14:textFill>
        <w14:solidFill>
          <w14:srgbClr w14:val="0D0D0D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rFonts w:ascii="Calibri" w:cs="Calibri" w:hAnsi="Calibri" w:eastAsia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